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AD20" w14:textId="451C96CD" w:rsidR="00FB775F" w:rsidRPr="00196D83" w:rsidRDefault="00600392">
      <w:pPr>
        <w:rPr>
          <w:rFonts w:ascii="Arial" w:hAnsi="Arial" w:cs="Arial"/>
          <w:b/>
          <w:sz w:val="24"/>
        </w:rPr>
      </w:pPr>
      <w:r>
        <w:rPr>
          <w:rFonts w:ascii="Arial" w:hAnsi="Arial" w:cs="Arial"/>
          <w:b/>
          <w:noProof/>
          <w:sz w:val="36"/>
        </w:rPr>
        <w:drawing>
          <wp:inline distT="0" distB="0" distL="0" distR="0" wp14:anchorId="474F732C" wp14:editId="1BC4FA11">
            <wp:extent cx="52673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1123950"/>
                    </a:xfrm>
                    <a:prstGeom prst="rect">
                      <a:avLst/>
                    </a:prstGeom>
                    <a:solidFill>
                      <a:srgbClr val="FFFFFF"/>
                    </a:solidFill>
                    <a:ln>
                      <a:noFill/>
                    </a:ln>
                  </pic:spPr>
                </pic:pic>
              </a:graphicData>
            </a:graphic>
          </wp:inline>
        </w:drawing>
      </w:r>
    </w:p>
    <w:p w14:paraId="54E36D87" w14:textId="77777777" w:rsidR="00FB775F" w:rsidRPr="00196D83" w:rsidRDefault="00FB775F">
      <w:pPr>
        <w:jc w:val="center"/>
        <w:rPr>
          <w:rFonts w:ascii="Arial" w:hAnsi="Arial" w:cs="Arial"/>
          <w:b/>
          <w:sz w:val="24"/>
        </w:rPr>
      </w:pPr>
    </w:p>
    <w:p w14:paraId="33EDCA22" w14:textId="77777777" w:rsidR="00196D83" w:rsidRPr="00196D83" w:rsidRDefault="00196D83">
      <w:pPr>
        <w:jc w:val="center"/>
        <w:rPr>
          <w:rFonts w:ascii="Arial" w:hAnsi="Arial" w:cs="Arial"/>
          <w:b/>
          <w:sz w:val="24"/>
        </w:rPr>
      </w:pPr>
    </w:p>
    <w:p w14:paraId="44703805" w14:textId="77777777" w:rsidR="00196D83" w:rsidRPr="00196D83" w:rsidRDefault="00196D83" w:rsidP="00196D83">
      <w:pPr>
        <w:rPr>
          <w:rFonts w:ascii="Arial" w:hAnsi="Arial" w:cs="Arial"/>
          <w:b/>
          <w:sz w:val="28"/>
          <w:szCs w:val="28"/>
          <w:lang w:val="en-NZ"/>
        </w:rPr>
      </w:pPr>
    </w:p>
    <w:p w14:paraId="2021DE1A"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8B5B9E">
        <w:rPr>
          <w:rFonts w:ascii="Arial" w:hAnsi="Arial" w:cs="Arial"/>
          <w:b/>
          <w:sz w:val="28"/>
          <w:szCs w:val="28"/>
          <w:lang w:val="en-NZ"/>
        </w:rPr>
        <w:t>2</w:t>
      </w:r>
      <w:r w:rsidR="00690531">
        <w:rPr>
          <w:rFonts w:ascii="Arial" w:hAnsi="Arial" w:cs="Arial"/>
          <w:b/>
          <w:sz w:val="28"/>
          <w:szCs w:val="28"/>
          <w:lang w:val="en-NZ"/>
        </w:rPr>
        <w:t xml:space="preserve"> </w:t>
      </w:r>
      <w:r w:rsidR="00646109">
        <w:rPr>
          <w:rFonts w:ascii="Arial" w:hAnsi="Arial" w:cs="Arial"/>
          <w:b/>
          <w:sz w:val="28"/>
          <w:szCs w:val="28"/>
          <w:lang w:val="en-NZ"/>
        </w:rPr>
        <w:t>Earth and Space Science</w:t>
      </w:r>
    </w:p>
    <w:p w14:paraId="4E524D75" w14:textId="77777777" w:rsidR="00196D83" w:rsidRPr="00196D83" w:rsidRDefault="00196D83" w:rsidP="00196D83">
      <w:pPr>
        <w:rPr>
          <w:rFonts w:ascii="Arial" w:hAnsi="Arial" w:cs="Arial"/>
          <w:b/>
          <w:sz w:val="28"/>
          <w:szCs w:val="28"/>
          <w:lang w:val="en-NZ"/>
        </w:rPr>
      </w:pPr>
    </w:p>
    <w:p w14:paraId="46725C51"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2C4C6EF6" w14:textId="77777777" w:rsidR="00FB775F" w:rsidRDefault="00FB775F">
      <w:pPr>
        <w:rPr>
          <w:rFonts w:ascii="Arial" w:hAnsi="Arial" w:cs="Arial"/>
          <w:b/>
          <w:color w:val="000000"/>
          <w:sz w:val="24"/>
          <w:szCs w:val="24"/>
        </w:rPr>
      </w:pPr>
    </w:p>
    <w:p w14:paraId="0B499D8D"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222DD6F5"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8"/>
        <w:gridCol w:w="5639"/>
      </w:tblGrid>
      <w:tr w:rsidR="00196D83" w:rsidRPr="00CC0F8A" w14:paraId="4BFB35D9" w14:textId="77777777" w:rsidTr="00CC0F8A">
        <w:tc>
          <w:tcPr>
            <w:tcW w:w="4077" w:type="dxa"/>
            <w:vAlign w:val="center"/>
          </w:tcPr>
          <w:p w14:paraId="539C3956" w14:textId="77777777" w:rsidR="00196D83" w:rsidRPr="00CC0F8A" w:rsidRDefault="00196D83" w:rsidP="00CC0F8A">
            <w:pPr>
              <w:tabs>
                <w:tab w:val="left" w:pos="1665"/>
              </w:tabs>
              <w:spacing w:before="100" w:after="100"/>
              <w:rPr>
                <w:rFonts w:ascii="Arial" w:hAnsi="Arial" w:cs="Arial"/>
                <w:b/>
                <w:sz w:val="24"/>
                <w:szCs w:val="24"/>
              </w:rPr>
            </w:pPr>
            <w:r w:rsidRPr="00CC0F8A">
              <w:rPr>
                <w:rFonts w:ascii="Arial" w:hAnsi="Arial" w:cs="Arial"/>
                <w:b/>
                <w:sz w:val="24"/>
                <w:szCs w:val="24"/>
              </w:rPr>
              <w:t>Subject Reference</w:t>
            </w:r>
          </w:p>
        </w:tc>
        <w:tc>
          <w:tcPr>
            <w:tcW w:w="5776" w:type="dxa"/>
            <w:vAlign w:val="center"/>
          </w:tcPr>
          <w:p w14:paraId="2B508B42" w14:textId="77777777" w:rsidR="00196D83" w:rsidRPr="00CC0F8A" w:rsidRDefault="002850A6" w:rsidP="00CC0F8A">
            <w:pPr>
              <w:tabs>
                <w:tab w:val="left" w:pos="1665"/>
              </w:tabs>
              <w:spacing w:before="100" w:after="100"/>
              <w:rPr>
                <w:rFonts w:ascii="Arial" w:hAnsi="Arial" w:cs="Arial"/>
                <w:sz w:val="24"/>
                <w:szCs w:val="24"/>
              </w:rPr>
            </w:pPr>
            <w:r>
              <w:rPr>
                <w:rFonts w:ascii="Arial" w:hAnsi="Arial" w:cs="Arial"/>
                <w:sz w:val="24"/>
                <w:szCs w:val="24"/>
              </w:rPr>
              <w:t xml:space="preserve">Earth and Space </w:t>
            </w:r>
            <w:r w:rsidR="00FC0CCB" w:rsidRPr="00CC0F8A">
              <w:rPr>
                <w:rFonts w:ascii="Arial" w:hAnsi="Arial" w:cs="Arial"/>
                <w:sz w:val="24"/>
                <w:szCs w:val="24"/>
              </w:rPr>
              <w:t>Science</w:t>
            </w:r>
          </w:p>
        </w:tc>
      </w:tr>
      <w:tr w:rsidR="00196D83" w:rsidRPr="00CC0F8A" w14:paraId="532290D3" w14:textId="77777777" w:rsidTr="00CC0F8A">
        <w:tc>
          <w:tcPr>
            <w:tcW w:w="4077" w:type="dxa"/>
            <w:vAlign w:val="center"/>
          </w:tcPr>
          <w:p w14:paraId="7F4D9B9F" w14:textId="77777777" w:rsidR="00196D83" w:rsidRPr="00CC0F8A" w:rsidRDefault="00196D83" w:rsidP="00CC0F8A">
            <w:pPr>
              <w:tabs>
                <w:tab w:val="left" w:pos="1665"/>
              </w:tabs>
              <w:spacing w:before="100" w:after="100"/>
              <w:rPr>
                <w:rFonts w:ascii="Arial" w:hAnsi="Arial" w:cs="Arial"/>
                <w:b/>
                <w:sz w:val="24"/>
                <w:szCs w:val="24"/>
              </w:rPr>
            </w:pPr>
            <w:r w:rsidRPr="00CC0F8A">
              <w:rPr>
                <w:rFonts w:ascii="Arial" w:hAnsi="Arial" w:cs="Arial"/>
                <w:b/>
                <w:sz w:val="24"/>
                <w:szCs w:val="24"/>
              </w:rPr>
              <w:t>Domain</w:t>
            </w:r>
          </w:p>
        </w:tc>
        <w:tc>
          <w:tcPr>
            <w:tcW w:w="5776" w:type="dxa"/>
            <w:vAlign w:val="center"/>
          </w:tcPr>
          <w:p w14:paraId="5F582223" w14:textId="77777777" w:rsidR="00196D83" w:rsidRPr="00CC0F8A" w:rsidRDefault="00646109" w:rsidP="00CC0F8A">
            <w:pPr>
              <w:tabs>
                <w:tab w:val="left" w:pos="1665"/>
              </w:tabs>
              <w:spacing w:before="100" w:after="100"/>
              <w:rPr>
                <w:rFonts w:ascii="Arial" w:hAnsi="Arial" w:cs="Arial"/>
                <w:sz w:val="24"/>
                <w:szCs w:val="24"/>
              </w:rPr>
            </w:pPr>
            <w:r w:rsidRPr="00CC0F8A">
              <w:rPr>
                <w:rFonts w:ascii="Arial" w:hAnsi="Arial" w:cs="Arial"/>
                <w:sz w:val="24"/>
                <w:szCs w:val="24"/>
              </w:rPr>
              <w:t>Science - Core</w:t>
            </w:r>
          </w:p>
        </w:tc>
      </w:tr>
      <w:tr w:rsidR="00196D83" w:rsidRPr="00CC0F8A" w14:paraId="26D0FA5E" w14:textId="77777777" w:rsidTr="00CC0F8A">
        <w:tc>
          <w:tcPr>
            <w:tcW w:w="4077" w:type="dxa"/>
            <w:vAlign w:val="center"/>
          </w:tcPr>
          <w:p w14:paraId="701ACF02" w14:textId="77777777" w:rsidR="00196D83" w:rsidRPr="00CC0F8A" w:rsidRDefault="00196D83" w:rsidP="00CC0F8A">
            <w:pPr>
              <w:tabs>
                <w:tab w:val="left" w:pos="1665"/>
              </w:tabs>
              <w:spacing w:before="100" w:after="100"/>
              <w:rPr>
                <w:rFonts w:ascii="Arial" w:hAnsi="Arial" w:cs="Arial"/>
                <w:b/>
                <w:sz w:val="24"/>
                <w:szCs w:val="24"/>
              </w:rPr>
            </w:pPr>
            <w:r w:rsidRPr="00CC0F8A">
              <w:rPr>
                <w:rFonts w:ascii="Arial" w:hAnsi="Arial" w:cs="Arial"/>
                <w:b/>
                <w:sz w:val="24"/>
                <w:szCs w:val="24"/>
              </w:rPr>
              <w:t>Level</w:t>
            </w:r>
          </w:p>
        </w:tc>
        <w:tc>
          <w:tcPr>
            <w:tcW w:w="5776" w:type="dxa"/>
            <w:vAlign w:val="center"/>
          </w:tcPr>
          <w:p w14:paraId="4F847031" w14:textId="77777777" w:rsidR="00196D83" w:rsidRPr="00CC0F8A" w:rsidRDefault="008B5B9E" w:rsidP="00CC0F8A">
            <w:pPr>
              <w:tabs>
                <w:tab w:val="left" w:pos="1665"/>
              </w:tabs>
              <w:spacing w:before="100" w:after="100"/>
              <w:rPr>
                <w:rFonts w:ascii="Arial" w:hAnsi="Arial" w:cs="Arial"/>
                <w:sz w:val="24"/>
                <w:szCs w:val="24"/>
              </w:rPr>
            </w:pPr>
            <w:r w:rsidRPr="00CC0F8A">
              <w:rPr>
                <w:rFonts w:ascii="Arial" w:hAnsi="Arial" w:cs="Arial"/>
                <w:sz w:val="24"/>
                <w:szCs w:val="24"/>
              </w:rPr>
              <w:t>2</w:t>
            </w:r>
          </w:p>
        </w:tc>
      </w:tr>
    </w:tbl>
    <w:p w14:paraId="3A21B793"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3A8C4A8F" w14:textId="77777777" w:rsidR="00196D83" w:rsidRDefault="00196D83">
      <w:pPr>
        <w:rPr>
          <w:rFonts w:ascii="Arial" w:hAnsi="Arial" w:cs="Arial"/>
          <w:sz w:val="24"/>
          <w:szCs w:val="24"/>
        </w:rPr>
      </w:pPr>
    </w:p>
    <w:p w14:paraId="094660B1" w14:textId="77777777" w:rsidR="0058552C" w:rsidRPr="0058552C" w:rsidRDefault="0058552C" w:rsidP="0058552C">
      <w:pPr>
        <w:rPr>
          <w:rFonts w:ascii="Arial" w:hAnsi="Arial" w:cs="Arial"/>
          <w:sz w:val="24"/>
          <w:szCs w:val="24"/>
        </w:rPr>
      </w:pPr>
      <w:r w:rsidRPr="0058552C">
        <w:rPr>
          <w:rFonts w:ascii="Arial" w:hAnsi="Arial" w:cs="Arial"/>
          <w:b/>
          <w:bCs/>
          <w:sz w:val="24"/>
          <w:szCs w:val="24"/>
        </w:rPr>
        <w:t>Conditions of Assessment</w:t>
      </w:r>
      <w:r w:rsidRPr="0058552C">
        <w:rPr>
          <w:rFonts w:ascii="Arial" w:hAnsi="Arial" w:cs="Arial"/>
          <w:sz w:val="24"/>
          <w:szCs w:val="24"/>
        </w:rPr>
        <w:t> </w:t>
      </w:r>
    </w:p>
    <w:p w14:paraId="6BF822FE" w14:textId="77777777" w:rsidR="0058552C" w:rsidRPr="0058552C" w:rsidRDefault="0058552C" w:rsidP="0058552C">
      <w:pPr>
        <w:rPr>
          <w:rFonts w:ascii="Arial" w:hAnsi="Arial" w:cs="Arial"/>
          <w:sz w:val="24"/>
          <w:szCs w:val="24"/>
        </w:rPr>
      </w:pPr>
    </w:p>
    <w:p w14:paraId="2963490F" w14:textId="77777777" w:rsidR="0058552C" w:rsidRPr="0058552C" w:rsidRDefault="0058552C" w:rsidP="0058552C">
      <w:pPr>
        <w:rPr>
          <w:rFonts w:ascii="Arial" w:hAnsi="Arial" w:cs="Arial"/>
          <w:sz w:val="24"/>
          <w:szCs w:val="24"/>
        </w:rPr>
      </w:pPr>
      <w:r w:rsidRPr="0058552C">
        <w:rPr>
          <w:rFonts w:ascii="Arial" w:hAnsi="Arial" w:cs="Arial"/>
          <w:sz w:val="24"/>
          <w:szCs w:val="24"/>
        </w:rPr>
        <w:t>These Conditions provide guidelines for assessment against internally assessed Achievement Standards. Guidance is provided on: </w:t>
      </w:r>
    </w:p>
    <w:p w14:paraId="60F695BF" w14:textId="77777777" w:rsidR="0058552C" w:rsidRPr="0058552C" w:rsidRDefault="0058552C" w:rsidP="0058552C">
      <w:pPr>
        <w:numPr>
          <w:ilvl w:val="0"/>
          <w:numId w:val="42"/>
        </w:numPr>
        <w:suppressAutoHyphens w:val="0"/>
        <w:spacing w:before="60" w:after="60"/>
        <w:ind w:left="714" w:hanging="357"/>
        <w:rPr>
          <w:rFonts w:ascii="Arial" w:hAnsi="Arial" w:cs="Arial"/>
          <w:sz w:val="24"/>
          <w:szCs w:val="24"/>
        </w:rPr>
      </w:pPr>
      <w:r w:rsidRPr="0058552C">
        <w:rPr>
          <w:rFonts w:ascii="Arial" w:hAnsi="Arial" w:cs="Arial"/>
          <w:sz w:val="24"/>
          <w:szCs w:val="24"/>
        </w:rPr>
        <w:t>specific requirements for all assessments against this Standard </w:t>
      </w:r>
    </w:p>
    <w:p w14:paraId="6EDB9D4C" w14:textId="77777777" w:rsidR="0058552C" w:rsidRPr="0058552C" w:rsidRDefault="0058552C" w:rsidP="0058552C">
      <w:pPr>
        <w:numPr>
          <w:ilvl w:val="0"/>
          <w:numId w:val="43"/>
        </w:numPr>
        <w:suppressAutoHyphens w:val="0"/>
        <w:spacing w:before="60" w:after="60"/>
        <w:ind w:left="714" w:hanging="357"/>
        <w:rPr>
          <w:rFonts w:ascii="Arial" w:hAnsi="Arial" w:cs="Arial"/>
          <w:sz w:val="24"/>
          <w:szCs w:val="24"/>
        </w:rPr>
      </w:pPr>
      <w:r w:rsidRPr="0058552C">
        <w:rPr>
          <w:rFonts w:ascii="Arial" w:hAnsi="Arial" w:cs="Arial"/>
          <w:sz w:val="24"/>
          <w:szCs w:val="24"/>
        </w:rPr>
        <w:t>appropriate ways of, and conditions for, gathering evidence </w:t>
      </w:r>
    </w:p>
    <w:p w14:paraId="7A2E4F70" w14:textId="77777777" w:rsidR="0058552C" w:rsidRPr="0058552C" w:rsidRDefault="0058552C" w:rsidP="0058552C">
      <w:pPr>
        <w:numPr>
          <w:ilvl w:val="0"/>
          <w:numId w:val="44"/>
        </w:numPr>
        <w:suppressAutoHyphens w:val="0"/>
        <w:spacing w:before="60" w:after="60"/>
        <w:ind w:left="714" w:hanging="357"/>
        <w:rPr>
          <w:rFonts w:ascii="Arial" w:hAnsi="Arial" w:cs="Arial"/>
          <w:sz w:val="24"/>
          <w:szCs w:val="24"/>
        </w:rPr>
      </w:pPr>
      <w:r w:rsidRPr="0058552C">
        <w:rPr>
          <w:rFonts w:ascii="Arial" w:hAnsi="Arial" w:cs="Arial"/>
          <w:sz w:val="24"/>
          <w:szCs w:val="24"/>
        </w:rPr>
        <w:t>ensuring that evidence is authentic. </w:t>
      </w:r>
    </w:p>
    <w:p w14:paraId="5DAA6C01" w14:textId="77777777" w:rsidR="0058552C" w:rsidRPr="0058552C" w:rsidRDefault="0058552C" w:rsidP="0058552C">
      <w:pPr>
        <w:rPr>
          <w:rFonts w:ascii="Arial" w:hAnsi="Arial" w:cs="Arial"/>
          <w:sz w:val="24"/>
          <w:szCs w:val="24"/>
        </w:rPr>
      </w:pPr>
    </w:p>
    <w:p w14:paraId="6DFE46FD" w14:textId="77777777" w:rsidR="0058552C" w:rsidRPr="0058552C" w:rsidRDefault="0058552C" w:rsidP="0058552C">
      <w:pPr>
        <w:rPr>
          <w:rFonts w:ascii="Arial" w:hAnsi="Arial" w:cs="Arial"/>
          <w:sz w:val="24"/>
          <w:szCs w:val="24"/>
        </w:rPr>
      </w:pPr>
      <w:r w:rsidRPr="0058552C">
        <w:rPr>
          <w:rFonts w:ascii="Arial" w:hAnsi="Arial" w:cs="Arial"/>
          <w:sz w:val="24"/>
          <w:szCs w:val="24"/>
        </w:rPr>
        <w:t xml:space="preserve">Assessors must be familiar with guidance on assessment practice in learning centres, including enforcing timeframes and deadlines. The </w:t>
      </w:r>
      <w:hyperlink r:id="rId8">
        <w:r w:rsidRPr="0058552C">
          <w:rPr>
            <w:rFonts w:ascii="Arial" w:hAnsi="Arial" w:cs="Arial"/>
            <w:color w:val="0000FF"/>
            <w:sz w:val="24"/>
            <w:szCs w:val="24"/>
            <w:u w:val="single"/>
          </w:rPr>
          <w:t>NZQA</w:t>
        </w:r>
      </w:hyperlink>
      <w:r w:rsidRPr="0058552C">
        <w:rPr>
          <w:rFonts w:ascii="Arial" w:hAnsi="Arial" w:cs="Arial"/>
          <w:sz w:val="24"/>
          <w:szCs w:val="24"/>
        </w:rPr>
        <w:t xml:space="preserve"> website offers resources that would be useful to read in conjunction with these Conditions of Assessment. </w:t>
      </w:r>
    </w:p>
    <w:p w14:paraId="4EF655F0" w14:textId="77777777" w:rsidR="0058552C" w:rsidRPr="0058552C" w:rsidRDefault="0058552C" w:rsidP="0058552C">
      <w:pPr>
        <w:rPr>
          <w:rFonts w:ascii="Arial" w:hAnsi="Arial" w:cs="Arial"/>
          <w:sz w:val="24"/>
          <w:szCs w:val="24"/>
        </w:rPr>
      </w:pPr>
    </w:p>
    <w:p w14:paraId="5B4BC61B" w14:textId="021C0AE8" w:rsidR="0058552C" w:rsidRPr="0058552C" w:rsidRDefault="0058552C" w:rsidP="0058552C">
      <w:pPr>
        <w:rPr>
          <w:rFonts w:ascii="Arial" w:hAnsi="Arial" w:cs="Arial"/>
          <w:sz w:val="24"/>
          <w:szCs w:val="24"/>
        </w:rPr>
      </w:pPr>
      <w:r w:rsidRPr="0058552C">
        <w:rPr>
          <w:rFonts w:ascii="Arial" w:hAnsi="Arial" w:cs="Arial"/>
          <w:sz w:val="24"/>
          <w:szCs w:val="24"/>
        </w:rPr>
        <w:t xml:space="preserve">The learning centre’s Assessment Policy and Conditions of Assessment must be consistent with NZQA’s </w:t>
      </w:r>
      <w:hyperlink r:id="rId9" w:tgtFrame="_blank" w:history="1">
        <w:r w:rsidRPr="0058552C">
          <w:rPr>
            <w:rFonts w:ascii="Arial" w:hAnsi="Arial" w:cs="Arial"/>
            <w:color w:val="0000FF"/>
            <w:sz w:val="24"/>
            <w:szCs w:val="24"/>
            <w:u w:val="single"/>
          </w:rPr>
          <w:t>Assessment Rules for Schools with Consent to Assess</w:t>
        </w:r>
      </w:hyperlink>
      <w:r w:rsidRPr="0058552C">
        <w:rPr>
          <w:rFonts w:ascii="Arial" w:hAnsi="Arial" w:cs="Arial"/>
          <w:sz w:val="24"/>
          <w:szCs w:val="24"/>
        </w:rPr>
        <w:t>. This link includes guidance for managing internal moderation and the collection of evidence. </w:t>
      </w:r>
    </w:p>
    <w:p w14:paraId="04FBE58F" w14:textId="77777777" w:rsidR="0058552C" w:rsidRPr="0058552C" w:rsidRDefault="0058552C" w:rsidP="0058552C">
      <w:pPr>
        <w:rPr>
          <w:rFonts w:ascii="Arial" w:hAnsi="Arial" w:cs="Arial"/>
          <w:b/>
          <w:bCs/>
          <w:sz w:val="24"/>
          <w:szCs w:val="24"/>
        </w:rPr>
      </w:pPr>
    </w:p>
    <w:p w14:paraId="4EA25A11" w14:textId="77777777" w:rsidR="0058552C" w:rsidRPr="0058552C" w:rsidRDefault="0058552C" w:rsidP="0058552C">
      <w:pPr>
        <w:rPr>
          <w:rFonts w:ascii="Arial" w:hAnsi="Arial" w:cs="Arial"/>
          <w:sz w:val="24"/>
          <w:szCs w:val="24"/>
        </w:rPr>
      </w:pPr>
      <w:r w:rsidRPr="0058552C">
        <w:rPr>
          <w:rFonts w:ascii="Arial" w:hAnsi="Arial" w:cs="Arial"/>
          <w:b/>
          <w:bCs/>
          <w:sz w:val="24"/>
          <w:szCs w:val="24"/>
        </w:rPr>
        <w:t>Gathering Evidence</w:t>
      </w:r>
      <w:r w:rsidRPr="0058552C">
        <w:rPr>
          <w:rFonts w:ascii="Arial" w:hAnsi="Arial" w:cs="Arial"/>
          <w:sz w:val="24"/>
          <w:szCs w:val="24"/>
        </w:rPr>
        <w:t> </w:t>
      </w:r>
    </w:p>
    <w:p w14:paraId="45662414" w14:textId="77777777" w:rsidR="0058552C" w:rsidRPr="0058552C" w:rsidRDefault="0058552C" w:rsidP="0058552C">
      <w:pPr>
        <w:rPr>
          <w:rFonts w:ascii="Arial" w:hAnsi="Arial" w:cs="Arial"/>
          <w:sz w:val="24"/>
          <w:szCs w:val="24"/>
        </w:rPr>
      </w:pPr>
    </w:p>
    <w:p w14:paraId="7A82EE4D" w14:textId="77777777" w:rsidR="0058552C" w:rsidRPr="0058552C" w:rsidRDefault="0058552C" w:rsidP="0058552C">
      <w:pPr>
        <w:rPr>
          <w:rFonts w:ascii="Arial" w:hAnsi="Arial" w:cs="Arial"/>
          <w:sz w:val="24"/>
          <w:szCs w:val="24"/>
        </w:rPr>
      </w:pPr>
      <w:r w:rsidRPr="0058552C">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BFCF46A" w14:textId="77777777" w:rsidR="0058552C" w:rsidRPr="0058552C" w:rsidRDefault="0058552C" w:rsidP="0058552C">
      <w:pPr>
        <w:rPr>
          <w:rFonts w:ascii="Arial" w:hAnsi="Arial" w:cs="Arial"/>
          <w:sz w:val="24"/>
          <w:szCs w:val="24"/>
        </w:rPr>
      </w:pPr>
    </w:p>
    <w:p w14:paraId="0239447A" w14:textId="77777777" w:rsidR="0058552C" w:rsidRPr="0058552C" w:rsidRDefault="0058552C" w:rsidP="0058552C">
      <w:pPr>
        <w:rPr>
          <w:rFonts w:ascii="Arial" w:hAnsi="Arial" w:cs="Arial"/>
          <w:sz w:val="24"/>
          <w:szCs w:val="24"/>
        </w:rPr>
      </w:pPr>
      <w:r w:rsidRPr="0058552C">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6A04B81C" w14:textId="77777777" w:rsidR="0058552C" w:rsidRPr="0058552C" w:rsidRDefault="0058552C" w:rsidP="0058552C">
      <w:pPr>
        <w:rPr>
          <w:rFonts w:ascii="Arial" w:hAnsi="Arial" w:cs="Arial"/>
          <w:sz w:val="24"/>
          <w:szCs w:val="24"/>
        </w:rPr>
      </w:pPr>
    </w:p>
    <w:p w14:paraId="5218086D" w14:textId="77777777" w:rsidR="0058552C" w:rsidRPr="0058552C" w:rsidRDefault="0058552C" w:rsidP="0058552C">
      <w:pPr>
        <w:rPr>
          <w:rFonts w:ascii="Arial" w:hAnsi="Arial" w:cs="Arial"/>
          <w:sz w:val="24"/>
          <w:szCs w:val="24"/>
        </w:rPr>
      </w:pPr>
      <w:r w:rsidRPr="0058552C">
        <w:rPr>
          <w:rFonts w:ascii="Arial" w:hAnsi="Arial" w:cs="Arial"/>
          <w:sz w:val="24"/>
          <w:szCs w:val="24"/>
        </w:rPr>
        <w:t>Effective assessment should suit the nature of the learning being assessed, provide opportunities to meet the diverse needs of all students, and be valid and fair. </w:t>
      </w:r>
    </w:p>
    <w:p w14:paraId="7F0830E9" w14:textId="77777777" w:rsidR="0058552C" w:rsidRPr="0058552C" w:rsidRDefault="0058552C" w:rsidP="0058552C">
      <w:pPr>
        <w:rPr>
          <w:rFonts w:ascii="Arial" w:hAnsi="Arial" w:cs="Arial"/>
          <w:b/>
          <w:bCs/>
          <w:sz w:val="24"/>
          <w:szCs w:val="24"/>
        </w:rPr>
      </w:pPr>
    </w:p>
    <w:p w14:paraId="78494963" w14:textId="77777777" w:rsidR="0058552C" w:rsidRPr="0058552C" w:rsidRDefault="0058552C" w:rsidP="0058552C">
      <w:pPr>
        <w:rPr>
          <w:rFonts w:ascii="Arial" w:hAnsi="Arial" w:cs="Arial"/>
          <w:sz w:val="24"/>
          <w:szCs w:val="24"/>
        </w:rPr>
      </w:pPr>
      <w:r w:rsidRPr="0058552C">
        <w:rPr>
          <w:rFonts w:ascii="Arial" w:hAnsi="Arial" w:cs="Arial"/>
          <w:b/>
          <w:bCs/>
          <w:sz w:val="24"/>
          <w:szCs w:val="24"/>
        </w:rPr>
        <w:t>Ensuring Authenticity of Evidence</w:t>
      </w:r>
      <w:r w:rsidRPr="0058552C">
        <w:rPr>
          <w:rFonts w:ascii="Arial" w:hAnsi="Arial" w:cs="Arial"/>
          <w:sz w:val="24"/>
          <w:szCs w:val="24"/>
        </w:rPr>
        <w:t>  </w:t>
      </w:r>
    </w:p>
    <w:p w14:paraId="2E9146CA" w14:textId="77777777" w:rsidR="0058552C" w:rsidRPr="0058552C" w:rsidRDefault="0058552C" w:rsidP="0058552C">
      <w:pPr>
        <w:rPr>
          <w:rFonts w:ascii="Arial" w:hAnsi="Arial" w:cs="Arial"/>
          <w:sz w:val="24"/>
          <w:szCs w:val="24"/>
        </w:rPr>
      </w:pPr>
    </w:p>
    <w:p w14:paraId="1655758C" w14:textId="77777777" w:rsidR="0058552C" w:rsidRPr="0058552C" w:rsidRDefault="0058552C" w:rsidP="0058552C">
      <w:pPr>
        <w:rPr>
          <w:rFonts w:ascii="Arial" w:hAnsi="Arial" w:cs="Arial"/>
          <w:sz w:val="24"/>
          <w:szCs w:val="24"/>
        </w:rPr>
      </w:pPr>
      <w:hyperlink r:id="rId10" w:tgtFrame="_blank" w:history="1">
        <w:r w:rsidRPr="0058552C">
          <w:rPr>
            <w:rFonts w:ascii="Arial" w:hAnsi="Arial" w:cs="Arial"/>
            <w:color w:val="0000FF"/>
            <w:sz w:val="24"/>
            <w:szCs w:val="24"/>
            <w:u w:val="single"/>
          </w:rPr>
          <w:t>Authenticity</w:t>
        </w:r>
      </w:hyperlink>
      <w:r w:rsidRPr="0058552C">
        <w:rPr>
          <w:rFonts w:ascii="Arial" w:hAnsi="Arial" w:cs="Arial"/>
          <w:sz w:val="24"/>
          <w:szCs w:val="24"/>
        </w:rPr>
        <w:t> of student evidence needs to be assured regardless of the method of collecting evidence. This must be in line with the learning centre’s policy and NZQA’s </w:t>
      </w:r>
      <w:hyperlink r:id="rId11" w:tgtFrame="_blank" w:history="1">
        <w:r w:rsidRPr="0058552C">
          <w:rPr>
            <w:rFonts w:ascii="Arial" w:hAnsi="Arial" w:cs="Arial"/>
            <w:color w:val="0000FF"/>
            <w:sz w:val="24"/>
            <w:szCs w:val="24"/>
            <w:u w:val="single"/>
          </w:rPr>
          <w:t>Assessment Rules for Schools with Consent to Assess</w:t>
        </w:r>
      </w:hyperlink>
      <w:r w:rsidRPr="0058552C">
        <w:rPr>
          <w:rFonts w:ascii="Arial" w:hAnsi="Arial" w:cs="Arial"/>
          <w:sz w:val="24"/>
          <w:szCs w:val="24"/>
        </w:rPr>
        <w:t>.  </w:t>
      </w:r>
    </w:p>
    <w:p w14:paraId="678B3E3E" w14:textId="77777777" w:rsidR="0058552C" w:rsidRPr="0058552C" w:rsidRDefault="0058552C" w:rsidP="0058552C">
      <w:pPr>
        <w:rPr>
          <w:rFonts w:ascii="Arial" w:hAnsi="Arial" w:cs="Arial"/>
          <w:sz w:val="24"/>
          <w:szCs w:val="24"/>
        </w:rPr>
      </w:pPr>
    </w:p>
    <w:p w14:paraId="63DFCE2D" w14:textId="77777777" w:rsidR="0058552C" w:rsidRPr="0058552C" w:rsidRDefault="0058552C" w:rsidP="0058552C">
      <w:pPr>
        <w:rPr>
          <w:rFonts w:ascii="Arial" w:hAnsi="Arial" w:cs="Arial"/>
          <w:sz w:val="24"/>
          <w:szCs w:val="24"/>
        </w:rPr>
      </w:pPr>
      <w:r w:rsidRPr="0058552C">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1BF585A4" w14:textId="77777777" w:rsidR="0058552C" w:rsidRPr="0058552C" w:rsidRDefault="0058552C" w:rsidP="0058552C">
      <w:pPr>
        <w:numPr>
          <w:ilvl w:val="0"/>
          <w:numId w:val="45"/>
        </w:numPr>
        <w:suppressAutoHyphens w:val="0"/>
        <w:spacing w:before="60" w:after="60"/>
        <w:ind w:left="714" w:hanging="357"/>
        <w:rPr>
          <w:rFonts w:ascii="Arial" w:hAnsi="Arial" w:cs="Arial"/>
          <w:sz w:val="24"/>
          <w:szCs w:val="24"/>
        </w:rPr>
      </w:pPr>
      <w:r w:rsidRPr="0058552C">
        <w:rPr>
          <w:rFonts w:ascii="Arial" w:hAnsi="Arial" w:cs="Arial"/>
          <w:sz w:val="24"/>
          <w:szCs w:val="24"/>
        </w:rPr>
        <w:t xml:space="preserve">teacher guidance on the nature and extent of </w:t>
      </w:r>
      <w:hyperlink r:id="rId12" w:tgtFrame="_blank" w:history="1">
        <w:r w:rsidRPr="0058552C">
          <w:rPr>
            <w:rFonts w:ascii="Arial" w:hAnsi="Arial" w:cs="Arial"/>
            <w:color w:val="0000FF"/>
            <w:sz w:val="24"/>
            <w:szCs w:val="24"/>
            <w:u w:val="single"/>
          </w:rPr>
          <w:t>acceptable GenAI use</w:t>
        </w:r>
      </w:hyperlink>
      <w:r w:rsidRPr="0058552C">
        <w:rPr>
          <w:rFonts w:ascii="Arial" w:hAnsi="Arial" w:cs="Arial"/>
          <w:sz w:val="24"/>
          <w:szCs w:val="24"/>
        </w:rPr>
        <w:t>, if any  </w:t>
      </w:r>
    </w:p>
    <w:p w14:paraId="3514B0A2" w14:textId="77777777" w:rsidR="0058552C" w:rsidRPr="0058552C" w:rsidRDefault="0058552C" w:rsidP="0058552C">
      <w:pPr>
        <w:numPr>
          <w:ilvl w:val="0"/>
          <w:numId w:val="45"/>
        </w:numPr>
        <w:suppressAutoHyphens w:val="0"/>
        <w:spacing w:before="60" w:after="60"/>
        <w:ind w:left="714" w:hanging="357"/>
        <w:rPr>
          <w:rFonts w:ascii="Arial" w:hAnsi="Arial" w:cs="Arial"/>
          <w:sz w:val="24"/>
          <w:szCs w:val="24"/>
        </w:rPr>
      </w:pPr>
      <w:r w:rsidRPr="0058552C">
        <w:rPr>
          <w:rFonts w:ascii="Arial" w:hAnsi="Arial" w:cs="Arial"/>
          <w:sz w:val="24"/>
          <w:szCs w:val="24"/>
        </w:rPr>
        <w:t>assessor observations and conversations  </w:t>
      </w:r>
    </w:p>
    <w:p w14:paraId="75C8F856" w14:textId="77777777" w:rsidR="0058552C" w:rsidRPr="0058552C" w:rsidRDefault="0058552C" w:rsidP="0058552C">
      <w:pPr>
        <w:numPr>
          <w:ilvl w:val="0"/>
          <w:numId w:val="45"/>
        </w:numPr>
        <w:suppressAutoHyphens w:val="0"/>
        <w:spacing w:before="60" w:after="60"/>
        <w:ind w:left="714" w:hanging="357"/>
        <w:rPr>
          <w:rFonts w:ascii="Arial" w:hAnsi="Arial" w:cs="Arial"/>
          <w:sz w:val="24"/>
          <w:szCs w:val="24"/>
        </w:rPr>
      </w:pPr>
      <w:r w:rsidRPr="0058552C">
        <w:rPr>
          <w:rFonts w:ascii="Arial" w:hAnsi="Arial" w:cs="Arial"/>
          <w:sz w:val="24"/>
          <w:szCs w:val="24"/>
        </w:rPr>
        <w:t>meeting with the student at set milestones or checkpoints  </w:t>
      </w:r>
    </w:p>
    <w:p w14:paraId="39EBF201" w14:textId="77777777" w:rsidR="0058552C" w:rsidRPr="0058552C" w:rsidRDefault="0058552C" w:rsidP="0058552C">
      <w:pPr>
        <w:numPr>
          <w:ilvl w:val="0"/>
          <w:numId w:val="45"/>
        </w:numPr>
        <w:suppressAutoHyphens w:val="0"/>
        <w:spacing w:before="60" w:after="60"/>
        <w:ind w:left="714" w:hanging="357"/>
        <w:rPr>
          <w:rFonts w:ascii="Arial" w:hAnsi="Arial"/>
          <w:sz w:val="24"/>
        </w:rPr>
      </w:pPr>
      <w:r w:rsidRPr="0058552C">
        <w:rPr>
          <w:rFonts w:ascii="Arial" w:hAnsi="Arial" w:cs="Arial"/>
          <w:sz w:val="24"/>
          <w:szCs w:val="24"/>
        </w:rPr>
        <w:t>the student’s record of progress, such as photographic entries or any GenAI prompts used. </w:t>
      </w:r>
    </w:p>
    <w:p w14:paraId="1F43D09E" w14:textId="77777777" w:rsidR="006D0FBC" w:rsidRDefault="006D0FBC">
      <w:pPr>
        <w:rPr>
          <w:rFonts w:ascii="Arial" w:hAnsi="Arial" w:cs="Arial"/>
          <w:b/>
          <w:sz w:val="26"/>
          <w:szCs w:val="26"/>
        </w:rPr>
      </w:pPr>
    </w:p>
    <w:p w14:paraId="07A6F500"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2B11ABEF"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196D83" w:rsidRPr="00CC0F8A" w14:paraId="03175ADF" w14:textId="77777777" w:rsidTr="00CC0F8A">
        <w:tc>
          <w:tcPr>
            <w:tcW w:w="4077" w:type="dxa"/>
            <w:vAlign w:val="center"/>
          </w:tcPr>
          <w:p w14:paraId="5FFDCCBC" w14:textId="77777777" w:rsidR="00196D83" w:rsidRPr="00CC0F8A" w:rsidRDefault="00196D83" w:rsidP="00CC0F8A">
            <w:pPr>
              <w:tabs>
                <w:tab w:val="left" w:pos="1665"/>
              </w:tabs>
              <w:spacing w:before="80" w:after="80"/>
              <w:rPr>
                <w:rFonts w:ascii="Arial" w:hAnsi="Arial" w:cs="Arial"/>
                <w:b/>
                <w:sz w:val="24"/>
                <w:szCs w:val="24"/>
              </w:rPr>
            </w:pPr>
            <w:r w:rsidRPr="00CC0F8A">
              <w:rPr>
                <w:rFonts w:ascii="Arial" w:hAnsi="Arial" w:cs="Arial"/>
                <w:b/>
                <w:sz w:val="24"/>
                <w:szCs w:val="24"/>
              </w:rPr>
              <w:t>Achievement Standard Number</w:t>
            </w:r>
          </w:p>
        </w:tc>
        <w:tc>
          <w:tcPr>
            <w:tcW w:w="5776" w:type="dxa"/>
            <w:vAlign w:val="center"/>
          </w:tcPr>
          <w:p w14:paraId="26A42B21" w14:textId="77777777" w:rsidR="00196D83" w:rsidRPr="00CC0F8A" w:rsidRDefault="00F32161" w:rsidP="00CC0F8A">
            <w:pPr>
              <w:tabs>
                <w:tab w:val="left" w:pos="1665"/>
              </w:tabs>
              <w:spacing w:before="80" w:after="80"/>
              <w:rPr>
                <w:rFonts w:ascii="Arial" w:hAnsi="Arial" w:cs="Arial"/>
                <w:b/>
                <w:sz w:val="24"/>
                <w:szCs w:val="24"/>
              </w:rPr>
            </w:pPr>
            <w:r w:rsidRPr="00F32161">
              <w:rPr>
                <w:rFonts w:ascii="Arial" w:hAnsi="Arial" w:cs="Arial"/>
                <w:b/>
                <w:sz w:val="24"/>
                <w:szCs w:val="24"/>
              </w:rPr>
              <w:t xml:space="preserve">91187 </w:t>
            </w:r>
            <w:bookmarkStart w:id="0" w:name="OLE_LINK5"/>
            <w:bookmarkStart w:id="1" w:name="OLE_LINK6"/>
            <w:r w:rsidRPr="00F32161">
              <w:rPr>
                <w:rFonts w:ascii="Arial" w:hAnsi="Arial" w:cs="Arial"/>
                <w:b/>
                <w:sz w:val="24"/>
                <w:szCs w:val="24"/>
              </w:rPr>
              <w:t>Earth and Space Science 2.1</w:t>
            </w:r>
            <w:bookmarkEnd w:id="0"/>
            <w:bookmarkEnd w:id="1"/>
          </w:p>
        </w:tc>
      </w:tr>
      <w:tr w:rsidR="00646109" w:rsidRPr="00CC0F8A" w14:paraId="6F554D8D" w14:textId="77777777" w:rsidTr="00CC0F8A">
        <w:tc>
          <w:tcPr>
            <w:tcW w:w="4077" w:type="dxa"/>
            <w:vAlign w:val="center"/>
          </w:tcPr>
          <w:p w14:paraId="3205D43C" w14:textId="77777777" w:rsidR="00646109" w:rsidRPr="00CC0F8A" w:rsidRDefault="00646109" w:rsidP="00CC0F8A">
            <w:pPr>
              <w:tabs>
                <w:tab w:val="left" w:pos="1665"/>
              </w:tabs>
              <w:spacing w:before="80" w:after="80"/>
              <w:rPr>
                <w:rFonts w:ascii="Arial" w:hAnsi="Arial" w:cs="Arial"/>
                <w:b/>
                <w:sz w:val="24"/>
                <w:szCs w:val="24"/>
              </w:rPr>
            </w:pPr>
            <w:r w:rsidRPr="00CC0F8A">
              <w:rPr>
                <w:rFonts w:ascii="Arial" w:hAnsi="Arial" w:cs="Arial"/>
                <w:b/>
                <w:sz w:val="24"/>
                <w:szCs w:val="24"/>
              </w:rPr>
              <w:t>Title</w:t>
            </w:r>
          </w:p>
        </w:tc>
        <w:tc>
          <w:tcPr>
            <w:tcW w:w="5776" w:type="dxa"/>
          </w:tcPr>
          <w:p w14:paraId="24ABD69F" w14:textId="77777777" w:rsidR="00646109" w:rsidRPr="00CC0F8A" w:rsidRDefault="00646109" w:rsidP="00CC0F8A">
            <w:pPr>
              <w:tabs>
                <w:tab w:val="left" w:pos="1665"/>
              </w:tabs>
              <w:spacing w:before="80" w:after="80"/>
              <w:rPr>
                <w:rFonts w:ascii="Arial" w:hAnsi="Arial" w:cs="Arial"/>
                <w:sz w:val="24"/>
                <w:szCs w:val="24"/>
              </w:rPr>
            </w:pPr>
            <w:r w:rsidRPr="00CC0F8A">
              <w:rPr>
                <w:rFonts w:ascii="Arial" w:hAnsi="Arial" w:cs="Arial"/>
                <w:sz w:val="24"/>
                <w:szCs w:val="24"/>
              </w:rPr>
              <w:t xml:space="preserve">Carry out a practical </w:t>
            </w:r>
            <w:r w:rsidR="00304E13" w:rsidRPr="00CC0F8A">
              <w:rPr>
                <w:rFonts w:ascii="Arial" w:hAnsi="Arial" w:cs="Arial"/>
                <w:sz w:val="24"/>
                <w:szCs w:val="24"/>
              </w:rPr>
              <w:t xml:space="preserve">Earth and Space </w:t>
            </w:r>
            <w:proofErr w:type="gramStart"/>
            <w:r w:rsidR="00304E13" w:rsidRPr="00CC0F8A">
              <w:rPr>
                <w:rFonts w:ascii="Arial" w:hAnsi="Arial" w:cs="Arial"/>
                <w:sz w:val="24"/>
                <w:szCs w:val="24"/>
              </w:rPr>
              <w:t xml:space="preserve">Science </w:t>
            </w:r>
            <w:r w:rsidRPr="00CC0F8A">
              <w:rPr>
                <w:rFonts w:ascii="Arial" w:hAnsi="Arial" w:cs="Arial"/>
                <w:sz w:val="24"/>
                <w:szCs w:val="24"/>
              </w:rPr>
              <w:t xml:space="preserve"> investigation</w:t>
            </w:r>
            <w:proofErr w:type="gramEnd"/>
            <w:r w:rsidRPr="00CC0F8A">
              <w:rPr>
                <w:rFonts w:ascii="Arial" w:hAnsi="Arial" w:cs="Arial"/>
                <w:sz w:val="24"/>
                <w:szCs w:val="24"/>
              </w:rPr>
              <w:t xml:space="preserve"> </w:t>
            </w:r>
          </w:p>
        </w:tc>
      </w:tr>
      <w:tr w:rsidR="00A12FD1" w:rsidRPr="00CC0F8A" w14:paraId="7C4FE42A" w14:textId="77777777" w:rsidTr="00CC0F8A">
        <w:tc>
          <w:tcPr>
            <w:tcW w:w="4077" w:type="dxa"/>
            <w:vAlign w:val="center"/>
          </w:tcPr>
          <w:p w14:paraId="368D187A" w14:textId="77777777" w:rsidR="00A12FD1" w:rsidRPr="00CC0F8A" w:rsidRDefault="00A12FD1" w:rsidP="00CC0F8A">
            <w:pPr>
              <w:tabs>
                <w:tab w:val="left" w:pos="1665"/>
              </w:tabs>
              <w:spacing w:before="80" w:after="80"/>
              <w:rPr>
                <w:rFonts w:ascii="Arial" w:hAnsi="Arial" w:cs="Arial"/>
                <w:b/>
                <w:sz w:val="24"/>
                <w:szCs w:val="24"/>
              </w:rPr>
            </w:pPr>
            <w:r w:rsidRPr="00CC0F8A">
              <w:rPr>
                <w:rFonts w:ascii="Arial" w:hAnsi="Arial" w:cs="Arial"/>
                <w:b/>
                <w:sz w:val="24"/>
                <w:szCs w:val="24"/>
              </w:rPr>
              <w:t>Number of Credits</w:t>
            </w:r>
          </w:p>
        </w:tc>
        <w:tc>
          <w:tcPr>
            <w:tcW w:w="5776" w:type="dxa"/>
            <w:vAlign w:val="center"/>
          </w:tcPr>
          <w:p w14:paraId="5DF0DCB5" w14:textId="77777777" w:rsidR="00A12FD1" w:rsidRPr="00CC0F8A" w:rsidRDefault="00A12FD1" w:rsidP="00CC0F8A">
            <w:pPr>
              <w:tabs>
                <w:tab w:val="left" w:pos="1665"/>
              </w:tabs>
              <w:spacing w:before="80" w:after="80"/>
              <w:rPr>
                <w:rFonts w:ascii="Arial" w:hAnsi="Arial" w:cs="Arial"/>
                <w:sz w:val="24"/>
                <w:szCs w:val="24"/>
              </w:rPr>
            </w:pPr>
            <w:r w:rsidRPr="00CC0F8A">
              <w:rPr>
                <w:rFonts w:ascii="Arial" w:hAnsi="Arial" w:cs="Arial"/>
                <w:sz w:val="24"/>
                <w:szCs w:val="24"/>
              </w:rPr>
              <w:t>4</w:t>
            </w:r>
          </w:p>
        </w:tc>
      </w:tr>
      <w:tr w:rsidR="00A12FD1" w:rsidRPr="00CC0F8A" w14:paraId="4CBC6396" w14:textId="77777777" w:rsidTr="00CC0F8A">
        <w:tc>
          <w:tcPr>
            <w:tcW w:w="4077" w:type="dxa"/>
            <w:vAlign w:val="center"/>
          </w:tcPr>
          <w:p w14:paraId="1FF12C5A" w14:textId="77777777" w:rsidR="00A12FD1" w:rsidRPr="00CC0F8A" w:rsidRDefault="00A12FD1" w:rsidP="00CC0F8A">
            <w:pPr>
              <w:tabs>
                <w:tab w:val="left" w:pos="1665"/>
              </w:tabs>
              <w:spacing w:before="80" w:after="80"/>
              <w:rPr>
                <w:rFonts w:ascii="Arial" w:hAnsi="Arial" w:cs="Arial"/>
                <w:b/>
                <w:sz w:val="24"/>
                <w:szCs w:val="24"/>
              </w:rPr>
            </w:pPr>
            <w:r w:rsidRPr="00CC0F8A">
              <w:rPr>
                <w:rFonts w:ascii="Arial" w:hAnsi="Arial" w:cs="Arial"/>
                <w:b/>
                <w:sz w:val="24"/>
                <w:szCs w:val="24"/>
              </w:rPr>
              <w:t>Version</w:t>
            </w:r>
          </w:p>
        </w:tc>
        <w:tc>
          <w:tcPr>
            <w:tcW w:w="5776" w:type="dxa"/>
            <w:vAlign w:val="center"/>
          </w:tcPr>
          <w:p w14:paraId="023F2D60" w14:textId="77777777" w:rsidR="00A12FD1" w:rsidRPr="00CC0F8A" w:rsidRDefault="003C6635" w:rsidP="00CC0F8A">
            <w:pPr>
              <w:tabs>
                <w:tab w:val="left" w:pos="1665"/>
              </w:tabs>
              <w:spacing w:before="80" w:after="80"/>
              <w:rPr>
                <w:rFonts w:ascii="Arial" w:hAnsi="Arial" w:cs="Arial"/>
                <w:sz w:val="24"/>
                <w:szCs w:val="24"/>
              </w:rPr>
            </w:pPr>
            <w:r>
              <w:rPr>
                <w:rFonts w:ascii="Arial" w:hAnsi="Arial" w:cs="Arial"/>
                <w:sz w:val="24"/>
                <w:szCs w:val="24"/>
              </w:rPr>
              <w:t>2</w:t>
            </w:r>
          </w:p>
        </w:tc>
      </w:tr>
    </w:tbl>
    <w:p w14:paraId="724555AC" w14:textId="77777777" w:rsidR="00196D83" w:rsidRPr="00A12FD1" w:rsidRDefault="00196D83" w:rsidP="00196D83">
      <w:pPr>
        <w:tabs>
          <w:tab w:val="left" w:pos="1665"/>
        </w:tabs>
        <w:rPr>
          <w:rFonts w:ascii="Arial" w:hAnsi="Arial" w:cs="Arial"/>
          <w:sz w:val="24"/>
          <w:szCs w:val="24"/>
        </w:rPr>
      </w:pPr>
    </w:p>
    <w:p w14:paraId="68F492B4" w14:textId="77777777" w:rsidR="0001547A" w:rsidRPr="00F97D89" w:rsidRDefault="0001547A" w:rsidP="00F97D89">
      <w:pPr>
        <w:tabs>
          <w:tab w:val="left" w:pos="567"/>
        </w:tabs>
        <w:suppressAutoHyphens w:val="0"/>
        <w:rPr>
          <w:rFonts w:ascii="Arial" w:hAnsi="Arial" w:cs="Arial"/>
          <w:color w:val="000000"/>
          <w:sz w:val="24"/>
          <w:szCs w:val="24"/>
        </w:rPr>
      </w:pPr>
      <w:r>
        <w:rPr>
          <w:rFonts w:ascii="Arial" w:hAnsi="Arial" w:cs="Arial"/>
          <w:sz w:val="24"/>
          <w:szCs w:val="24"/>
        </w:rPr>
        <w:t>The investigation</w:t>
      </w:r>
      <w:r w:rsidRPr="00646109">
        <w:rPr>
          <w:rFonts w:ascii="Arial" w:hAnsi="Arial" w:cs="Arial"/>
          <w:sz w:val="24"/>
          <w:szCs w:val="24"/>
        </w:rPr>
        <w:t xml:space="preserve"> may </w:t>
      </w:r>
      <w:r>
        <w:rPr>
          <w:rFonts w:ascii="Arial" w:hAnsi="Arial" w:cs="Arial"/>
          <w:sz w:val="24"/>
          <w:szCs w:val="24"/>
        </w:rPr>
        <w:t>be carried out in a</w:t>
      </w:r>
      <w:r w:rsidRPr="00646109">
        <w:rPr>
          <w:rFonts w:ascii="Arial" w:hAnsi="Arial" w:cs="Arial"/>
          <w:sz w:val="24"/>
          <w:szCs w:val="24"/>
        </w:rPr>
        <w:t xml:space="preserve"> laboratory or </w:t>
      </w:r>
      <w:r>
        <w:rPr>
          <w:rFonts w:ascii="Arial" w:hAnsi="Arial" w:cs="Arial"/>
          <w:sz w:val="24"/>
          <w:szCs w:val="24"/>
        </w:rPr>
        <w:t>as part of a field trip</w:t>
      </w:r>
      <w:r w:rsidRPr="00646109">
        <w:rPr>
          <w:rFonts w:ascii="Arial" w:hAnsi="Arial" w:cs="Arial"/>
          <w:sz w:val="24"/>
          <w:szCs w:val="24"/>
        </w:rPr>
        <w:t>.</w:t>
      </w:r>
      <w:r w:rsidR="00F97D89" w:rsidRPr="00F97D89">
        <w:rPr>
          <w:rFonts w:ascii="Arial" w:hAnsi="Arial" w:cs="Arial"/>
          <w:color w:val="000000"/>
          <w:sz w:val="24"/>
          <w:szCs w:val="24"/>
        </w:rPr>
        <w:t xml:space="preserve"> </w:t>
      </w:r>
      <w:r w:rsidR="00F97D89">
        <w:rPr>
          <w:rFonts w:ascii="Arial" w:hAnsi="Arial" w:cs="Arial"/>
          <w:color w:val="000000"/>
          <w:sz w:val="24"/>
          <w:szCs w:val="24"/>
        </w:rPr>
        <w:t>G</w:t>
      </w:r>
      <w:r w:rsidR="00F97D89" w:rsidRPr="008B63E3">
        <w:rPr>
          <w:rFonts w:ascii="Arial" w:hAnsi="Arial" w:cs="Arial"/>
          <w:color w:val="000000"/>
          <w:sz w:val="24"/>
          <w:szCs w:val="24"/>
        </w:rPr>
        <w:t>uidelines for the in</w:t>
      </w:r>
      <w:r w:rsidR="00F97D89">
        <w:rPr>
          <w:rFonts w:ascii="Arial" w:hAnsi="Arial" w:cs="Arial"/>
          <w:color w:val="000000"/>
          <w:sz w:val="24"/>
          <w:szCs w:val="24"/>
        </w:rPr>
        <w:t>vestigation could include the context, and</w:t>
      </w:r>
      <w:r w:rsidR="00F97D89" w:rsidRPr="008B63E3">
        <w:rPr>
          <w:rFonts w:ascii="Arial" w:hAnsi="Arial" w:cs="Arial"/>
          <w:color w:val="000000"/>
          <w:sz w:val="24"/>
          <w:szCs w:val="24"/>
        </w:rPr>
        <w:t xml:space="preserve"> broad conditions such as the availability of equipment or chemicals</w:t>
      </w:r>
      <w:r w:rsidR="00F97D89">
        <w:rPr>
          <w:rFonts w:ascii="Arial" w:hAnsi="Arial" w:cs="Arial"/>
          <w:color w:val="000000"/>
          <w:sz w:val="24"/>
          <w:szCs w:val="24"/>
        </w:rPr>
        <w:t xml:space="preserve">. </w:t>
      </w:r>
    </w:p>
    <w:p w14:paraId="09AD00E6" w14:textId="77777777" w:rsidR="00646109" w:rsidRPr="00646109" w:rsidRDefault="00646109" w:rsidP="00646109">
      <w:pPr>
        <w:tabs>
          <w:tab w:val="left" w:pos="1665"/>
        </w:tabs>
        <w:rPr>
          <w:rFonts w:ascii="Arial" w:hAnsi="Arial" w:cs="Arial"/>
          <w:sz w:val="24"/>
          <w:szCs w:val="24"/>
        </w:rPr>
      </w:pPr>
    </w:p>
    <w:p w14:paraId="4D08348C" w14:textId="77777777" w:rsidR="00F97D89" w:rsidRDefault="00F97D89" w:rsidP="00F97D89">
      <w:pPr>
        <w:tabs>
          <w:tab w:val="left" w:pos="567"/>
        </w:tabs>
        <w:suppressAutoHyphens w:val="0"/>
        <w:rPr>
          <w:rFonts w:ascii="Arial" w:hAnsi="Arial" w:cs="Arial"/>
          <w:color w:val="000000"/>
          <w:sz w:val="24"/>
          <w:szCs w:val="24"/>
        </w:rPr>
      </w:pPr>
      <w:r>
        <w:rPr>
          <w:rFonts w:ascii="Arial" w:hAnsi="Arial" w:cs="Arial"/>
          <w:color w:val="000000"/>
          <w:sz w:val="24"/>
          <w:szCs w:val="24"/>
        </w:rPr>
        <w:t xml:space="preserve">Safety considerations appropriate to the investigation must be provided. </w:t>
      </w:r>
    </w:p>
    <w:p w14:paraId="4ED4B327" w14:textId="77777777" w:rsidR="00F97D89" w:rsidRDefault="00F97D89" w:rsidP="00646109">
      <w:pPr>
        <w:tabs>
          <w:tab w:val="left" w:pos="1665"/>
        </w:tabs>
        <w:rPr>
          <w:rFonts w:ascii="Arial" w:hAnsi="Arial" w:cs="Arial"/>
          <w:sz w:val="24"/>
          <w:szCs w:val="24"/>
        </w:rPr>
      </w:pPr>
    </w:p>
    <w:p w14:paraId="50E9C645" w14:textId="77777777" w:rsidR="00646109" w:rsidRDefault="00646109" w:rsidP="00646109">
      <w:pPr>
        <w:tabs>
          <w:tab w:val="left" w:pos="1665"/>
        </w:tabs>
        <w:rPr>
          <w:rFonts w:ascii="Arial" w:hAnsi="Arial" w:cs="Arial"/>
          <w:sz w:val="24"/>
          <w:szCs w:val="24"/>
        </w:rPr>
      </w:pPr>
      <w:r w:rsidRPr="00646109">
        <w:rPr>
          <w:rFonts w:ascii="Arial" w:hAnsi="Arial" w:cs="Arial"/>
          <w:sz w:val="24"/>
          <w:szCs w:val="24"/>
        </w:rPr>
        <w:t xml:space="preserve">A common context is permissible. </w:t>
      </w:r>
      <w:r>
        <w:rPr>
          <w:rFonts w:ascii="Arial" w:hAnsi="Arial" w:cs="Arial"/>
          <w:sz w:val="24"/>
          <w:szCs w:val="24"/>
        </w:rPr>
        <w:t xml:space="preserve"> </w:t>
      </w:r>
      <w:r w:rsidR="00F70C9B">
        <w:rPr>
          <w:rFonts w:ascii="Arial" w:hAnsi="Arial" w:cs="Arial"/>
          <w:sz w:val="24"/>
          <w:szCs w:val="24"/>
        </w:rPr>
        <w:t>Raw d</w:t>
      </w:r>
      <w:r w:rsidRPr="00646109">
        <w:rPr>
          <w:rFonts w:ascii="Arial" w:hAnsi="Arial" w:cs="Arial"/>
          <w:sz w:val="24"/>
          <w:szCs w:val="24"/>
        </w:rPr>
        <w:t xml:space="preserve">ata may be collected </w:t>
      </w:r>
      <w:r w:rsidR="00AA4BF2">
        <w:rPr>
          <w:rFonts w:ascii="Arial" w:hAnsi="Arial" w:cs="Arial"/>
          <w:sz w:val="24"/>
          <w:szCs w:val="24"/>
        </w:rPr>
        <w:t xml:space="preserve">and processed </w:t>
      </w:r>
      <w:r w:rsidRPr="00646109">
        <w:rPr>
          <w:rFonts w:ascii="Arial" w:hAnsi="Arial" w:cs="Arial"/>
          <w:sz w:val="24"/>
          <w:szCs w:val="24"/>
        </w:rPr>
        <w:t>in small groups</w:t>
      </w:r>
      <w:r w:rsidR="00AA4BF2">
        <w:rPr>
          <w:rFonts w:ascii="Arial" w:hAnsi="Arial" w:cs="Arial"/>
          <w:sz w:val="24"/>
          <w:szCs w:val="24"/>
        </w:rPr>
        <w:t xml:space="preserve"> </w:t>
      </w:r>
      <w:r w:rsidR="00911EEF">
        <w:rPr>
          <w:rFonts w:ascii="Arial" w:hAnsi="Arial" w:cs="Arial"/>
          <w:sz w:val="24"/>
          <w:szCs w:val="24"/>
        </w:rPr>
        <w:t>but the teacher needs to ensure that there is</w:t>
      </w:r>
      <w:r w:rsidR="00AA4BF2">
        <w:rPr>
          <w:rFonts w:ascii="Arial" w:hAnsi="Arial" w:cs="Arial"/>
          <w:sz w:val="24"/>
          <w:szCs w:val="24"/>
        </w:rPr>
        <w:t xml:space="preserve"> evidence that </w:t>
      </w:r>
      <w:r w:rsidR="00911EEF">
        <w:rPr>
          <w:rFonts w:ascii="Arial" w:hAnsi="Arial" w:cs="Arial"/>
          <w:sz w:val="24"/>
          <w:szCs w:val="24"/>
        </w:rPr>
        <w:t>each student has</w:t>
      </w:r>
      <w:r w:rsidR="00AA4BF2">
        <w:rPr>
          <w:rFonts w:ascii="Arial" w:hAnsi="Arial" w:cs="Arial"/>
          <w:sz w:val="24"/>
          <w:szCs w:val="24"/>
        </w:rPr>
        <w:t xml:space="preserve"> met all aspects of the standard. </w:t>
      </w:r>
    </w:p>
    <w:p w14:paraId="33681C82" w14:textId="77777777" w:rsidR="001B18A0" w:rsidRDefault="001B18A0" w:rsidP="008B63E3">
      <w:pPr>
        <w:tabs>
          <w:tab w:val="left" w:pos="567"/>
        </w:tabs>
        <w:suppressAutoHyphens w:val="0"/>
        <w:rPr>
          <w:rFonts w:ascii="Arial" w:hAnsi="Arial" w:cs="Arial"/>
          <w:color w:val="000000"/>
          <w:sz w:val="24"/>
          <w:szCs w:val="24"/>
        </w:rPr>
      </w:pPr>
    </w:p>
    <w:p w14:paraId="3C1A8018" w14:textId="77777777" w:rsidR="008B63E3" w:rsidRPr="00F70C9B" w:rsidRDefault="001B18A0" w:rsidP="00F70C9B">
      <w:pPr>
        <w:tabs>
          <w:tab w:val="left" w:pos="567"/>
        </w:tabs>
        <w:suppressAutoHyphens w:val="0"/>
        <w:rPr>
          <w:rFonts w:ascii="Arial" w:hAnsi="Arial" w:cs="Arial"/>
          <w:i/>
          <w:color w:val="000000"/>
          <w:sz w:val="24"/>
          <w:szCs w:val="24"/>
        </w:rPr>
      </w:pPr>
      <w:r w:rsidRPr="008B63E3">
        <w:rPr>
          <w:rFonts w:ascii="Arial" w:hAnsi="Arial" w:cs="Arial"/>
          <w:color w:val="000000"/>
          <w:sz w:val="24"/>
          <w:szCs w:val="24"/>
        </w:rPr>
        <w:t>Discussion</w:t>
      </w:r>
      <w:r>
        <w:rPr>
          <w:rFonts w:ascii="Arial" w:hAnsi="Arial" w:cs="Arial"/>
          <w:color w:val="000000"/>
          <w:sz w:val="24"/>
          <w:szCs w:val="24"/>
        </w:rPr>
        <w:t xml:space="preserve"> </w:t>
      </w:r>
      <w:r w:rsidR="008B63E3" w:rsidRPr="008B63E3">
        <w:rPr>
          <w:rFonts w:ascii="Arial" w:hAnsi="Arial" w:cs="Arial"/>
          <w:color w:val="000000"/>
          <w:sz w:val="24"/>
          <w:szCs w:val="24"/>
        </w:rPr>
        <w:t xml:space="preserve">with students </w:t>
      </w:r>
      <w:r w:rsidR="00F70C9B">
        <w:rPr>
          <w:rFonts w:ascii="Arial" w:hAnsi="Arial" w:cs="Arial"/>
          <w:color w:val="000000"/>
          <w:sz w:val="24"/>
          <w:szCs w:val="24"/>
        </w:rPr>
        <w:t xml:space="preserve">throughout the investigation </w:t>
      </w:r>
      <w:r w:rsidR="008B63E3" w:rsidRPr="008B63E3">
        <w:rPr>
          <w:rFonts w:ascii="Arial" w:hAnsi="Arial" w:cs="Arial"/>
          <w:color w:val="000000"/>
          <w:sz w:val="24"/>
          <w:szCs w:val="24"/>
        </w:rPr>
        <w:t>in order to clarify ideas</w:t>
      </w:r>
      <w:r w:rsidR="00F70C9B">
        <w:rPr>
          <w:rFonts w:ascii="Arial" w:hAnsi="Arial" w:cs="Arial"/>
          <w:color w:val="000000"/>
          <w:sz w:val="24"/>
          <w:szCs w:val="24"/>
        </w:rPr>
        <w:t xml:space="preserve"> and methodology</w:t>
      </w:r>
      <w:r w:rsidR="00F34CC8">
        <w:rPr>
          <w:rFonts w:ascii="Arial" w:hAnsi="Arial" w:cs="Arial"/>
          <w:color w:val="000000"/>
          <w:sz w:val="24"/>
          <w:szCs w:val="24"/>
        </w:rPr>
        <w:t xml:space="preserve"> is appropriate.</w:t>
      </w:r>
      <w:r w:rsidR="00F70C9B">
        <w:rPr>
          <w:rFonts w:ascii="Arial" w:hAnsi="Arial" w:cs="Arial"/>
          <w:color w:val="000000"/>
          <w:sz w:val="24"/>
          <w:szCs w:val="24"/>
        </w:rPr>
        <w:t xml:space="preserve">  </w:t>
      </w:r>
    </w:p>
    <w:p w14:paraId="5FB0DC87" w14:textId="77777777" w:rsidR="008B63E3" w:rsidRPr="00646109" w:rsidRDefault="008B63E3" w:rsidP="00646109">
      <w:pPr>
        <w:tabs>
          <w:tab w:val="left" w:pos="1665"/>
        </w:tabs>
        <w:rPr>
          <w:rFonts w:ascii="Arial" w:hAnsi="Arial" w:cs="Arial"/>
          <w:sz w:val="24"/>
          <w:szCs w:val="24"/>
        </w:rPr>
      </w:pPr>
    </w:p>
    <w:p w14:paraId="1F090FA5" w14:textId="77777777" w:rsidR="00646109" w:rsidRPr="00646109" w:rsidRDefault="00646109" w:rsidP="00646109">
      <w:pPr>
        <w:tabs>
          <w:tab w:val="left" w:pos="1665"/>
        </w:tabs>
        <w:rPr>
          <w:rFonts w:ascii="Arial" w:hAnsi="Arial" w:cs="Arial"/>
          <w:sz w:val="24"/>
          <w:szCs w:val="24"/>
        </w:rPr>
      </w:pPr>
      <w:r w:rsidRPr="00646109">
        <w:rPr>
          <w:rFonts w:ascii="Arial" w:hAnsi="Arial" w:cs="Arial"/>
          <w:sz w:val="24"/>
          <w:szCs w:val="24"/>
        </w:rPr>
        <w:t xml:space="preserve">The </w:t>
      </w:r>
      <w:r w:rsidR="004575AD">
        <w:rPr>
          <w:rFonts w:ascii="Arial" w:hAnsi="Arial" w:cs="Arial"/>
          <w:sz w:val="24"/>
          <w:szCs w:val="24"/>
        </w:rPr>
        <w:t>teacher</w:t>
      </w:r>
      <w:r w:rsidRPr="00646109">
        <w:rPr>
          <w:rFonts w:ascii="Arial" w:hAnsi="Arial" w:cs="Arial"/>
          <w:sz w:val="24"/>
          <w:szCs w:val="24"/>
        </w:rPr>
        <w:t xml:space="preserve"> can determine the time taken by the assessment as this is dependent on the context being used.</w:t>
      </w:r>
    </w:p>
    <w:p w14:paraId="39A9F64C" w14:textId="77777777" w:rsidR="00646109" w:rsidRPr="00646109" w:rsidRDefault="00646109" w:rsidP="00646109">
      <w:pPr>
        <w:tabs>
          <w:tab w:val="left" w:pos="1665"/>
        </w:tabs>
        <w:rPr>
          <w:rFonts w:ascii="Arial" w:hAnsi="Arial" w:cs="Arial"/>
          <w:sz w:val="24"/>
          <w:szCs w:val="24"/>
        </w:rPr>
      </w:pPr>
    </w:p>
    <w:p w14:paraId="485A94C8" w14:textId="77777777" w:rsidR="00646109" w:rsidRPr="00646109" w:rsidRDefault="00646109" w:rsidP="00646109">
      <w:pPr>
        <w:tabs>
          <w:tab w:val="left" w:pos="1665"/>
        </w:tabs>
        <w:rPr>
          <w:rFonts w:ascii="Arial" w:hAnsi="Arial" w:cs="Arial"/>
          <w:sz w:val="24"/>
          <w:szCs w:val="24"/>
        </w:rPr>
      </w:pPr>
      <w:r w:rsidRPr="00646109">
        <w:rPr>
          <w:rFonts w:ascii="Arial" w:hAnsi="Arial" w:cs="Arial"/>
          <w:sz w:val="24"/>
          <w:szCs w:val="24"/>
        </w:rPr>
        <w:t xml:space="preserve">Appropriate technology </w:t>
      </w:r>
      <w:r w:rsidR="005E3380">
        <w:rPr>
          <w:rFonts w:ascii="Arial" w:hAnsi="Arial" w:cs="Arial"/>
          <w:sz w:val="24"/>
          <w:szCs w:val="24"/>
        </w:rPr>
        <w:t xml:space="preserve">and software </w:t>
      </w:r>
      <w:r w:rsidRPr="00646109">
        <w:rPr>
          <w:rFonts w:ascii="Arial" w:hAnsi="Arial" w:cs="Arial"/>
          <w:sz w:val="24"/>
          <w:szCs w:val="24"/>
        </w:rPr>
        <w:t>may be used.</w:t>
      </w:r>
    </w:p>
    <w:p w14:paraId="6D0EB0E5" w14:textId="77777777" w:rsidR="00B54ABF" w:rsidRPr="00196D83" w:rsidRDefault="00B54ABF" w:rsidP="00FC0CC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FC0CCB" w:rsidRPr="00CC0F8A" w14:paraId="1305EFAC" w14:textId="77777777" w:rsidTr="00CC0F8A">
        <w:tc>
          <w:tcPr>
            <w:tcW w:w="4077" w:type="dxa"/>
            <w:vAlign w:val="center"/>
          </w:tcPr>
          <w:p w14:paraId="67A53ACC" w14:textId="77777777" w:rsidR="00FC0CCB" w:rsidRPr="00CC0F8A" w:rsidRDefault="00FC0CCB" w:rsidP="00CC0F8A">
            <w:pPr>
              <w:tabs>
                <w:tab w:val="left" w:pos="1665"/>
              </w:tabs>
              <w:spacing w:before="80" w:after="80"/>
              <w:rPr>
                <w:rFonts w:ascii="Arial" w:hAnsi="Arial" w:cs="Arial"/>
                <w:b/>
                <w:sz w:val="24"/>
                <w:szCs w:val="24"/>
              </w:rPr>
            </w:pPr>
            <w:r w:rsidRPr="00CC0F8A">
              <w:rPr>
                <w:rFonts w:ascii="Arial" w:hAnsi="Arial" w:cs="Arial"/>
                <w:b/>
                <w:sz w:val="24"/>
                <w:szCs w:val="24"/>
              </w:rPr>
              <w:t>Achievement Standard Number</w:t>
            </w:r>
          </w:p>
        </w:tc>
        <w:tc>
          <w:tcPr>
            <w:tcW w:w="5776" w:type="dxa"/>
            <w:vAlign w:val="center"/>
          </w:tcPr>
          <w:p w14:paraId="48CD9CD2" w14:textId="77777777" w:rsidR="00FC0CCB" w:rsidRPr="00CC0F8A" w:rsidRDefault="003D0B29" w:rsidP="00CC0F8A">
            <w:pPr>
              <w:tabs>
                <w:tab w:val="left" w:pos="1665"/>
              </w:tabs>
              <w:spacing w:before="80" w:after="80"/>
              <w:rPr>
                <w:rFonts w:ascii="Arial" w:hAnsi="Arial" w:cs="Arial"/>
                <w:b/>
                <w:sz w:val="24"/>
                <w:szCs w:val="24"/>
              </w:rPr>
            </w:pPr>
            <w:r w:rsidRPr="003D0B29">
              <w:rPr>
                <w:rFonts w:ascii="Arial" w:hAnsi="Arial" w:cs="Arial"/>
                <w:b/>
                <w:sz w:val="24"/>
                <w:szCs w:val="24"/>
              </w:rPr>
              <w:t xml:space="preserve">91188 </w:t>
            </w:r>
            <w:bookmarkStart w:id="2" w:name="OLE_LINK7"/>
            <w:bookmarkStart w:id="3" w:name="OLE_LINK8"/>
            <w:r w:rsidRPr="003D0B29">
              <w:rPr>
                <w:rFonts w:ascii="Arial" w:hAnsi="Arial" w:cs="Arial"/>
                <w:b/>
                <w:sz w:val="24"/>
                <w:szCs w:val="24"/>
              </w:rPr>
              <w:t xml:space="preserve">Earth and Space Science </w:t>
            </w:r>
            <w:bookmarkEnd w:id="2"/>
            <w:bookmarkEnd w:id="3"/>
            <w:r w:rsidR="008B5B9E" w:rsidRPr="00CC0F8A">
              <w:rPr>
                <w:rFonts w:ascii="Arial" w:hAnsi="Arial" w:cs="Arial"/>
                <w:b/>
                <w:sz w:val="24"/>
                <w:szCs w:val="24"/>
              </w:rPr>
              <w:t>2</w:t>
            </w:r>
            <w:r w:rsidR="00FC0CCB" w:rsidRPr="00CC0F8A">
              <w:rPr>
                <w:rFonts w:ascii="Arial" w:hAnsi="Arial" w:cs="Arial"/>
                <w:b/>
                <w:sz w:val="24"/>
                <w:szCs w:val="24"/>
              </w:rPr>
              <w:t>.2</w:t>
            </w:r>
          </w:p>
        </w:tc>
      </w:tr>
      <w:tr w:rsidR="00646109" w:rsidRPr="00CC0F8A" w14:paraId="687F831C" w14:textId="77777777" w:rsidTr="00CC0F8A">
        <w:tc>
          <w:tcPr>
            <w:tcW w:w="4077" w:type="dxa"/>
            <w:vAlign w:val="center"/>
          </w:tcPr>
          <w:p w14:paraId="65C8429E" w14:textId="77777777" w:rsidR="00646109" w:rsidRPr="00CC0F8A" w:rsidRDefault="00646109" w:rsidP="00CC0F8A">
            <w:pPr>
              <w:tabs>
                <w:tab w:val="left" w:pos="1665"/>
              </w:tabs>
              <w:spacing w:before="80" w:after="80"/>
              <w:rPr>
                <w:rFonts w:ascii="Arial" w:hAnsi="Arial" w:cs="Arial"/>
                <w:b/>
                <w:sz w:val="24"/>
                <w:szCs w:val="24"/>
              </w:rPr>
            </w:pPr>
            <w:r w:rsidRPr="00CC0F8A">
              <w:rPr>
                <w:rFonts w:ascii="Arial" w:hAnsi="Arial" w:cs="Arial"/>
                <w:b/>
                <w:sz w:val="24"/>
                <w:szCs w:val="24"/>
              </w:rPr>
              <w:t>Title</w:t>
            </w:r>
          </w:p>
        </w:tc>
        <w:tc>
          <w:tcPr>
            <w:tcW w:w="5776" w:type="dxa"/>
          </w:tcPr>
          <w:p w14:paraId="4EB09CE3" w14:textId="77777777" w:rsidR="00646109" w:rsidRPr="00CC0F8A" w:rsidRDefault="003D0B29" w:rsidP="00CC0F8A">
            <w:pPr>
              <w:tabs>
                <w:tab w:val="left" w:pos="1665"/>
              </w:tabs>
              <w:spacing w:before="80" w:after="80"/>
              <w:rPr>
                <w:rFonts w:ascii="Arial" w:hAnsi="Arial" w:cs="Arial"/>
                <w:sz w:val="24"/>
                <w:szCs w:val="24"/>
              </w:rPr>
            </w:pPr>
            <w:r w:rsidRPr="003D0B29">
              <w:rPr>
                <w:rFonts w:ascii="Arial" w:hAnsi="Arial" w:cs="Arial"/>
                <w:sz w:val="24"/>
                <w:szCs w:val="24"/>
              </w:rPr>
              <w:t>Examine an Earth and Space Science issue and the validity of the information communicated to the public</w:t>
            </w:r>
          </w:p>
        </w:tc>
      </w:tr>
      <w:tr w:rsidR="00A12FD1" w:rsidRPr="00CC0F8A" w14:paraId="6E63CBBB" w14:textId="77777777" w:rsidTr="00CC0F8A">
        <w:tc>
          <w:tcPr>
            <w:tcW w:w="4077" w:type="dxa"/>
            <w:vAlign w:val="center"/>
          </w:tcPr>
          <w:p w14:paraId="7ED5B06B" w14:textId="77777777" w:rsidR="00A12FD1" w:rsidRPr="00CC0F8A" w:rsidRDefault="00A12FD1" w:rsidP="00CC0F8A">
            <w:pPr>
              <w:tabs>
                <w:tab w:val="left" w:pos="1665"/>
              </w:tabs>
              <w:spacing w:before="80" w:after="80"/>
              <w:rPr>
                <w:rFonts w:ascii="Arial" w:hAnsi="Arial" w:cs="Arial"/>
                <w:b/>
                <w:sz w:val="24"/>
                <w:szCs w:val="24"/>
              </w:rPr>
            </w:pPr>
            <w:r w:rsidRPr="00CC0F8A">
              <w:rPr>
                <w:rFonts w:ascii="Arial" w:hAnsi="Arial" w:cs="Arial"/>
                <w:b/>
                <w:sz w:val="24"/>
                <w:szCs w:val="24"/>
              </w:rPr>
              <w:t>Number of Credits</w:t>
            </w:r>
          </w:p>
        </w:tc>
        <w:tc>
          <w:tcPr>
            <w:tcW w:w="5776" w:type="dxa"/>
            <w:vAlign w:val="center"/>
          </w:tcPr>
          <w:p w14:paraId="66DE049C" w14:textId="77777777" w:rsidR="00A12FD1" w:rsidRPr="00CC0F8A" w:rsidRDefault="00034116" w:rsidP="00CC0F8A">
            <w:pPr>
              <w:tabs>
                <w:tab w:val="left" w:pos="1665"/>
              </w:tabs>
              <w:spacing w:before="80" w:after="80"/>
              <w:rPr>
                <w:rFonts w:ascii="Arial" w:hAnsi="Arial" w:cs="Arial"/>
                <w:sz w:val="24"/>
                <w:szCs w:val="24"/>
              </w:rPr>
            </w:pPr>
            <w:r>
              <w:rPr>
                <w:rFonts w:ascii="Arial" w:hAnsi="Arial" w:cs="Arial"/>
                <w:sz w:val="24"/>
                <w:szCs w:val="24"/>
              </w:rPr>
              <w:t>4</w:t>
            </w:r>
          </w:p>
        </w:tc>
      </w:tr>
      <w:tr w:rsidR="00A12FD1" w:rsidRPr="00CC0F8A" w14:paraId="5EB12B3C" w14:textId="77777777" w:rsidTr="00CC0F8A">
        <w:tc>
          <w:tcPr>
            <w:tcW w:w="4077" w:type="dxa"/>
            <w:vAlign w:val="center"/>
          </w:tcPr>
          <w:p w14:paraId="058BB6D4" w14:textId="77777777" w:rsidR="00A12FD1" w:rsidRPr="00CC0F8A" w:rsidRDefault="00A12FD1" w:rsidP="00CC0F8A">
            <w:pPr>
              <w:tabs>
                <w:tab w:val="left" w:pos="1665"/>
              </w:tabs>
              <w:spacing w:before="80" w:after="80"/>
              <w:rPr>
                <w:rFonts w:ascii="Arial" w:hAnsi="Arial" w:cs="Arial"/>
                <w:b/>
                <w:sz w:val="24"/>
                <w:szCs w:val="24"/>
              </w:rPr>
            </w:pPr>
            <w:r w:rsidRPr="00CC0F8A">
              <w:rPr>
                <w:rFonts w:ascii="Arial" w:hAnsi="Arial" w:cs="Arial"/>
                <w:b/>
                <w:sz w:val="24"/>
                <w:szCs w:val="24"/>
              </w:rPr>
              <w:t>Version</w:t>
            </w:r>
          </w:p>
        </w:tc>
        <w:tc>
          <w:tcPr>
            <w:tcW w:w="5776" w:type="dxa"/>
            <w:vAlign w:val="center"/>
          </w:tcPr>
          <w:p w14:paraId="5BF19A16" w14:textId="77777777" w:rsidR="00A12FD1" w:rsidRPr="00CC0F8A" w:rsidRDefault="003C6635" w:rsidP="00CC0F8A">
            <w:pPr>
              <w:tabs>
                <w:tab w:val="left" w:pos="1665"/>
              </w:tabs>
              <w:spacing w:before="80" w:after="80"/>
              <w:rPr>
                <w:rFonts w:ascii="Arial" w:hAnsi="Arial" w:cs="Arial"/>
                <w:sz w:val="24"/>
                <w:szCs w:val="24"/>
              </w:rPr>
            </w:pPr>
            <w:r>
              <w:rPr>
                <w:rFonts w:ascii="Arial" w:hAnsi="Arial" w:cs="Arial"/>
                <w:sz w:val="24"/>
                <w:szCs w:val="24"/>
              </w:rPr>
              <w:t>2</w:t>
            </w:r>
          </w:p>
        </w:tc>
      </w:tr>
    </w:tbl>
    <w:p w14:paraId="4DD4968E" w14:textId="77777777" w:rsidR="00FC0CCB" w:rsidRPr="00A12FD1" w:rsidRDefault="00FC0CCB" w:rsidP="00FC0CCB">
      <w:pPr>
        <w:tabs>
          <w:tab w:val="left" w:pos="1665"/>
        </w:tabs>
        <w:rPr>
          <w:rFonts w:ascii="Arial" w:hAnsi="Arial" w:cs="Arial"/>
          <w:sz w:val="24"/>
          <w:szCs w:val="24"/>
        </w:rPr>
      </w:pPr>
    </w:p>
    <w:p w14:paraId="6FA0A5CB" w14:textId="77777777" w:rsidR="00646109" w:rsidRPr="00646109" w:rsidRDefault="00646109" w:rsidP="00646109">
      <w:pPr>
        <w:tabs>
          <w:tab w:val="left" w:pos="1665"/>
        </w:tabs>
        <w:rPr>
          <w:rFonts w:ascii="Arial" w:hAnsi="Arial" w:cs="Arial"/>
          <w:sz w:val="24"/>
          <w:szCs w:val="24"/>
        </w:rPr>
      </w:pPr>
      <w:r w:rsidRPr="00646109">
        <w:rPr>
          <w:rFonts w:ascii="Arial" w:hAnsi="Arial" w:cs="Arial"/>
          <w:sz w:val="24"/>
          <w:szCs w:val="24"/>
        </w:rPr>
        <w:t xml:space="preserve">Assessment </w:t>
      </w:r>
      <w:r w:rsidR="00B82446">
        <w:rPr>
          <w:rFonts w:ascii="Arial" w:hAnsi="Arial" w:cs="Arial"/>
          <w:sz w:val="24"/>
          <w:szCs w:val="24"/>
        </w:rPr>
        <w:t>against</w:t>
      </w:r>
      <w:r w:rsidRPr="00646109">
        <w:rPr>
          <w:rFonts w:ascii="Arial" w:hAnsi="Arial" w:cs="Arial"/>
          <w:sz w:val="24"/>
          <w:szCs w:val="24"/>
        </w:rPr>
        <w:t xml:space="preserve"> this standard could include, but is not restricted to, a report, poster</w:t>
      </w:r>
      <w:r w:rsidR="0049628F">
        <w:rPr>
          <w:rFonts w:ascii="Arial" w:hAnsi="Arial" w:cs="Arial"/>
          <w:sz w:val="24"/>
          <w:szCs w:val="24"/>
        </w:rPr>
        <w:t>/infographic</w:t>
      </w:r>
      <w:r w:rsidRPr="00646109">
        <w:rPr>
          <w:rFonts w:ascii="Arial" w:hAnsi="Arial" w:cs="Arial"/>
          <w:sz w:val="24"/>
          <w:szCs w:val="24"/>
        </w:rPr>
        <w:t xml:space="preserve"> or </w:t>
      </w:r>
      <w:r w:rsidR="0049628F">
        <w:rPr>
          <w:rFonts w:ascii="Arial" w:hAnsi="Arial" w:cs="Arial"/>
          <w:sz w:val="24"/>
          <w:szCs w:val="24"/>
        </w:rPr>
        <w:t>multimedia presentation (for example, PowerPoint, Keynote or any an online presentation tool)</w:t>
      </w:r>
      <w:r w:rsidRPr="00646109">
        <w:rPr>
          <w:rFonts w:ascii="Arial" w:hAnsi="Arial" w:cs="Arial"/>
          <w:sz w:val="24"/>
          <w:szCs w:val="24"/>
        </w:rPr>
        <w:t xml:space="preserve"> presentation.</w:t>
      </w:r>
    </w:p>
    <w:p w14:paraId="01053F48" w14:textId="77777777" w:rsidR="00646109" w:rsidRPr="00646109" w:rsidRDefault="00646109" w:rsidP="00646109">
      <w:pPr>
        <w:tabs>
          <w:tab w:val="left" w:pos="1665"/>
        </w:tabs>
        <w:rPr>
          <w:rFonts w:ascii="Arial" w:hAnsi="Arial" w:cs="Arial"/>
          <w:sz w:val="24"/>
          <w:szCs w:val="24"/>
        </w:rPr>
      </w:pPr>
    </w:p>
    <w:p w14:paraId="41595B3D" w14:textId="77777777" w:rsidR="00E74A1A" w:rsidRDefault="00646109" w:rsidP="00646109">
      <w:pPr>
        <w:tabs>
          <w:tab w:val="left" w:pos="1665"/>
        </w:tabs>
        <w:rPr>
          <w:rFonts w:ascii="Arial" w:hAnsi="Arial" w:cs="Arial"/>
          <w:sz w:val="24"/>
          <w:szCs w:val="24"/>
        </w:rPr>
      </w:pPr>
      <w:r w:rsidRPr="00646109">
        <w:rPr>
          <w:rFonts w:ascii="Arial" w:hAnsi="Arial" w:cs="Arial"/>
          <w:sz w:val="24"/>
          <w:szCs w:val="24"/>
        </w:rPr>
        <w:t>Evidence can come from</w:t>
      </w:r>
      <w:r w:rsidR="00034116">
        <w:rPr>
          <w:rFonts w:ascii="Arial" w:hAnsi="Arial" w:cs="Arial"/>
          <w:sz w:val="24"/>
          <w:szCs w:val="24"/>
        </w:rPr>
        <w:t>,</w:t>
      </w:r>
      <w:r w:rsidRPr="00646109">
        <w:rPr>
          <w:rFonts w:ascii="Arial" w:hAnsi="Arial" w:cs="Arial"/>
          <w:sz w:val="24"/>
          <w:szCs w:val="24"/>
        </w:rPr>
        <w:t xml:space="preserve"> but is not restricted to</w:t>
      </w:r>
      <w:r w:rsidR="00034116">
        <w:rPr>
          <w:rFonts w:ascii="Arial" w:hAnsi="Arial" w:cs="Arial"/>
          <w:sz w:val="24"/>
          <w:szCs w:val="24"/>
        </w:rPr>
        <w:t>,</w:t>
      </w:r>
      <w:r w:rsidRPr="00646109">
        <w:rPr>
          <w:rFonts w:ascii="Arial" w:hAnsi="Arial" w:cs="Arial"/>
          <w:sz w:val="24"/>
          <w:szCs w:val="24"/>
        </w:rPr>
        <w:t xml:space="preserve"> any means of communication such as newspapers, websites, television programmes, films, blogs, </w:t>
      </w:r>
      <w:r w:rsidR="0049628F">
        <w:rPr>
          <w:rFonts w:ascii="Arial" w:hAnsi="Arial" w:cs="Arial"/>
          <w:sz w:val="24"/>
          <w:szCs w:val="24"/>
        </w:rPr>
        <w:t xml:space="preserve">podcasts </w:t>
      </w:r>
      <w:r w:rsidRPr="00646109">
        <w:rPr>
          <w:rFonts w:ascii="Arial" w:hAnsi="Arial" w:cs="Arial"/>
          <w:sz w:val="24"/>
          <w:szCs w:val="24"/>
        </w:rPr>
        <w:t>and advertisements.</w:t>
      </w:r>
    </w:p>
    <w:p w14:paraId="1C0E01D7" w14:textId="77777777" w:rsidR="00646109" w:rsidRPr="00646109" w:rsidRDefault="00646109" w:rsidP="00646109">
      <w:pPr>
        <w:tabs>
          <w:tab w:val="left" w:pos="1665"/>
        </w:tabs>
        <w:rPr>
          <w:rFonts w:ascii="Arial" w:hAnsi="Arial" w:cs="Arial"/>
          <w:sz w:val="24"/>
          <w:szCs w:val="24"/>
        </w:rPr>
      </w:pPr>
    </w:p>
    <w:p w14:paraId="60694967" w14:textId="77777777" w:rsidR="00646109" w:rsidRPr="00646109" w:rsidRDefault="00646109" w:rsidP="00646109">
      <w:pPr>
        <w:tabs>
          <w:tab w:val="left" w:pos="1665"/>
        </w:tabs>
        <w:rPr>
          <w:rFonts w:ascii="Arial" w:hAnsi="Arial" w:cs="Arial"/>
          <w:sz w:val="24"/>
          <w:szCs w:val="24"/>
        </w:rPr>
      </w:pPr>
      <w:r w:rsidRPr="00646109">
        <w:rPr>
          <w:rFonts w:ascii="Arial" w:hAnsi="Arial" w:cs="Arial"/>
          <w:sz w:val="24"/>
          <w:szCs w:val="24"/>
        </w:rPr>
        <w:t>Supporting evidence must be handed in if appropriate to the form of presentation to ensure validity.</w:t>
      </w:r>
    </w:p>
    <w:p w14:paraId="4231EC61" w14:textId="77777777" w:rsidR="00646109" w:rsidRPr="00646109" w:rsidRDefault="00646109" w:rsidP="00646109">
      <w:pPr>
        <w:tabs>
          <w:tab w:val="left" w:pos="1665"/>
        </w:tabs>
        <w:rPr>
          <w:rFonts w:ascii="Arial" w:hAnsi="Arial" w:cs="Arial"/>
          <w:sz w:val="24"/>
          <w:szCs w:val="24"/>
        </w:rPr>
      </w:pPr>
    </w:p>
    <w:p w14:paraId="104617AA" w14:textId="77777777" w:rsidR="00646109" w:rsidRPr="00646109" w:rsidRDefault="00646109" w:rsidP="00646109">
      <w:pPr>
        <w:tabs>
          <w:tab w:val="left" w:pos="1665"/>
        </w:tabs>
        <w:rPr>
          <w:rFonts w:ascii="Arial" w:hAnsi="Arial" w:cs="Arial"/>
          <w:sz w:val="24"/>
          <w:szCs w:val="24"/>
        </w:rPr>
      </w:pPr>
      <w:r w:rsidRPr="00646109">
        <w:rPr>
          <w:rFonts w:ascii="Arial" w:hAnsi="Arial" w:cs="Arial"/>
          <w:sz w:val="24"/>
          <w:szCs w:val="24"/>
        </w:rPr>
        <w:t xml:space="preserve">The </w:t>
      </w:r>
      <w:r w:rsidR="004575AD">
        <w:rPr>
          <w:rFonts w:ascii="Arial" w:hAnsi="Arial" w:cs="Arial"/>
          <w:sz w:val="24"/>
          <w:szCs w:val="24"/>
        </w:rPr>
        <w:t>teacher</w:t>
      </w:r>
      <w:r w:rsidRPr="00646109">
        <w:rPr>
          <w:rFonts w:ascii="Arial" w:hAnsi="Arial" w:cs="Arial"/>
          <w:sz w:val="24"/>
          <w:szCs w:val="24"/>
        </w:rPr>
        <w:t xml:space="preserve"> can determine the time taken by the assessment as this is dependent on the form of assessment being used.</w:t>
      </w:r>
    </w:p>
    <w:p w14:paraId="6C0680BD" w14:textId="77777777" w:rsidR="00646109" w:rsidRPr="00646109" w:rsidRDefault="00646109" w:rsidP="00646109">
      <w:pPr>
        <w:tabs>
          <w:tab w:val="left" w:pos="1665"/>
        </w:tabs>
        <w:rPr>
          <w:rFonts w:ascii="Arial" w:hAnsi="Arial" w:cs="Arial"/>
          <w:sz w:val="24"/>
          <w:szCs w:val="24"/>
        </w:rPr>
      </w:pPr>
    </w:p>
    <w:p w14:paraId="5085C467" w14:textId="77777777" w:rsidR="00B46423" w:rsidRPr="00646109" w:rsidRDefault="00B46423" w:rsidP="00B46423">
      <w:pPr>
        <w:tabs>
          <w:tab w:val="left" w:pos="1665"/>
        </w:tabs>
        <w:rPr>
          <w:rFonts w:ascii="Arial" w:hAnsi="Arial" w:cs="Arial"/>
          <w:sz w:val="24"/>
          <w:szCs w:val="24"/>
        </w:rPr>
      </w:pPr>
      <w:r w:rsidRPr="00646109">
        <w:rPr>
          <w:rFonts w:ascii="Arial" w:hAnsi="Arial" w:cs="Arial"/>
          <w:sz w:val="24"/>
          <w:szCs w:val="24"/>
        </w:rPr>
        <w:t xml:space="preserve">Appropriate technology </w:t>
      </w:r>
      <w:r>
        <w:rPr>
          <w:rFonts w:ascii="Arial" w:hAnsi="Arial" w:cs="Arial"/>
          <w:sz w:val="24"/>
          <w:szCs w:val="24"/>
        </w:rPr>
        <w:t xml:space="preserve">and software </w:t>
      </w:r>
      <w:r w:rsidRPr="00646109">
        <w:rPr>
          <w:rFonts w:ascii="Arial" w:hAnsi="Arial" w:cs="Arial"/>
          <w:sz w:val="24"/>
          <w:szCs w:val="24"/>
        </w:rPr>
        <w:t>may be used.</w:t>
      </w:r>
    </w:p>
    <w:p w14:paraId="36CC7311" w14:textId="77777777" w:rsidR="00646109" w:rsidRPr="00646109" w:rsidRDefault="00646109" w:rsidP="00646109">
      <w:pPr>
        <w:tabs>
          <w:tab w:val="left" w:pos="1665"/>
        </w:tabs>
        <w:rPr>
          <w:rFonts w:ascii="Arial" w:hAnsi="Arial" w:cs="Arial"/>
          <w:sz w:val="24"/>
          <w:szCs w:val="24"/>
        </w:rPr>
      </w:pPr>
    </w:p>
    <w:p w14:paraId="5C67303C" w14:textId="77777777" w:rsidR="008C3A92" w:rsidRDefault="00F95218" w:rsidP="00FC0CCB">
      <w:pPr>
        <w:rPr>
          <w:rFonts w:ascii="Arial" w:hAnsi="Arial" w:cs="Arial"/>
          <w:sz w:val="24"/>
          <w:szCs w:val="24"/>
        </w:rPr>
      </w:pPr>
      <w:r w:rsidRPr="00646109">
        <w:rPr>
          <w:rFonts w:ascii="Arial" w:hAnsi="Arial" w:cs="Arial"/>
          <w:sz w:val="24"/>
          <w:szCs w:val="24"/>
        </w:rPr>
        <w:t xml:space="preserve">A common context is permissible. </w:t>
      </w:r>
      <w:r>
        <w:rPr>
          <w:rFonts w:ascii="Arial" w:hAnsi="Arial" w:cs="Arial"/>
          <w:sz w:val="24"/>
          <w:szCs w:val="24"/>
        </w:rPr>
        <w:t xml:space="preserve"> </w:t>
      </w:r>
    </w:p>
    <w:p w14:paraId="7DB25E8F" w14:textId="77777777" w:rsidR="008B5B9E" w:rsidRDefault="008B5B9E" w:rsidP="00FC0CCB">
      <w:pPr>
        <w:rPr>
          <w:rFonts w:ascii="Arial" w:hAnsi="Arial" w:cs="Arial"/>
          <w:sz w:val="24"/>
          <w:szCs w:val="24"/>
        </w:rPr>
      </w:pPr>
    </w:p>
    <w:p w14:paraId="3EE2A250" w14:textId="77777777" w:rsidR="00B54ABF" w:rsidRPr="00A12FD1" w:rsidRDefault="00B54ABF" w:rsidP="00FC0CC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FC0CCB" w:rsidRPr="00CC0F8A" w14:paraId="73D4CEAF" w14:textId="77777777" w:rsidTr="00CC0F8A">
        <w:tc>
          <w:tcPr>
            <w:tcW w:w="4077" w:type="dxa"/>
            <w:vAlign w:val="center"/>
          </w:tcPr>
          <w:p w14:paraId="1779B566" w14:textId="77777777" w:rsidR="00FC0CCB" w:rsidRPr="00CC0F8A" w:rsidRDefault="00FC0CCB" w:rsidP="00CC0F8A">
            <w:pPr>
              <w:tabs>
                <w:tab w:val="left" w:pos="1665"/>
              </w:tabs>
              <w:spacing w:before="80" w:after="80"/>
              <w:rPr>
                <w:rFonts w:ascii="Arial" w:hAnsi="Arial" w:cs="Arial"/>
                <w:b/>
                <w:sz w:val="24"/>
                <w:szCs w:val="24"/>
              </w:rPr>
            </w:pPr>
            <w:r w:rsidRPr="00CC0F8A">
              <w:rPr>
                <w:rFonts w:ascii="Arial" w:hAnsi="Arial" w:cs="Arial"/>
                <w:b/>
                <w:sz w:val="24"/>
                <w:szCs w:val="24"/>
              </w:rPr>
              <w:t>Achievement Standard Number</w:t>
            </w:r>
          </w:p>
        </w:tc>
        <w:tc>
          <w:tcPr>
            <w:tcW w:w="5776" w:type="dxa"/>
            <w:vAlign w:val="center"/>
          </w:tcPr>
          <w:p w14:paraId="3330D7D5" w14:textId="77777777" w:rsidR="00FC0CCB" w:rsidRPr="00CC0F8A" w:rsidRDefault="00E50453" w:rsidP="00CC0F8A">
            <w:pPr>
              <w:tabs>
                <w:tab w:val="left" w:pos="1665"/>
              </w:tabs>
              <w:spacing w:before="80" w:after="80"/>
              <w:rPr>
                <w:rFonts w:ascii="Arial" w:hAnsi="Arial" w:cs="Arial"/>
                <w:b/>
                <w:sz w:val="24"/>
                <w:szCs w:val="24"/>
              </w:rPr>
            </w:pPr>
            <w:r w:rsidRPr="00E50453">
              <w:rPr>
                <w:rFonts w:ascii="Arial" w:hAnsi="Arial" w:cs="Arial"/>
                <w:b/>
                <w:sz w:val="24"/>
                <w:szCs w:val="24"/>
              </w:rPr>
              <w:t xml:space="preserve">91189 </w:t>
            </w:r>
            <w:bookmarkStart w:id="4" w:name="OLE_LINK9"/>
            <w:bookmarkStart w:id="5" w:name="OLE_LINK10"/>
            <w:r w:rsidRPr="00E50453">
              <w:rPr>
                <w:rFonts w:ascii="Arial" w:hAnsi="Arial" w:cs="Arial"/>
                <w:b/>
                <w:sz w:val="24"/>
                <w:szCs w:val="24"/>
              </w:rPr>
              <w:t xml:space="preserve">Earth and Space Science </w:t>
            </w:r>
            <w:bookmarkEnd w:id="4"/>
            <w:bookmarkEnd w:id="5"/>
            <w:r w:rsidR="008B5B9E" w:rsidRPr="00CC0F8A">
              <w:rPr>
                <w:rFonts w:ascii="Arial" w:hAnsi="Arial" w:cs="Arial"/>
                <w:b/>
                <w:sz w:val="24"/>
                <w:szCs w:val="24"/>
              </w:rPr>
              <w:t>2.</w:t>
            </w:r>
            <w:r w:rsidR="00646109" w:rsidRPr="00CC0F8A">
              <w:rPr>
                <w:rFonts w:ascii="Arial" w:hAnsi="Arial" w:cs="Arial"/>
                <w:b/>
                <w:sz w:val="24"/>
                <w:szCs w:val="24"/>
              </w:rPr>
              <w:t>3</w:t>
            </w:r>
          </w:p>
        </w:tc>
      </w:tr>
      <w:tr w:rsidR="00646109" w:rsidRPr="00CC0F8A" w14:paraId="52E80D3F" w14:textId="77777777" w:rsidTr="00CC0F8A">
        <w:tc>
          <w:tcPr>
            <w:tcW w:w="4077" w:type="dxa"/>
            <w:vAlign w:val="center"/>
          </w:tcPr>
          <w:p w14:paraId="4609F447" w14:textId="77777777" w:rsidR="00646109" w:rsidRPr="00CC0F8A" w:rsidRDefault="00646109" w:rsidP="00CC0F8A">
            <w:pPr>
              <w:tabs>
                <w:tab w:val="left" w:pos="1665"/>
              </w:tabs>
              <w:spacing w:before="80" w:after="80"/>
              <w:rPr>
                <w:rFonts w:ascii="Arial" w:hAnsi="Arial" w:cs="Arial"/>
                <w:b/>
                <w:sz w:val="24"/>
                <w:szCs w:val="24"/>
              </w:rPr>
            </w:pPr>
            <w:r w:rsidRPr="00CC0F8A">
              <w:rPr>
                <w:rFonts w:ascii="Arial" w:hAnsi="Arial" w:cs="Arial"/>
                <w:b/>
                <w:sz w:val="24"/>
                <w:szCs w:val="24"/>
              </w:rPr>
              <w:t>Title</w:t>
            </w:r>
          </w:p>
        </w:tc>
        <w:tc>
          <w:tcPr>
            <w:tcW w:w="5776" w:type="dxa"/>
          </w:tcPr>
          <w:p w14:paraId="06ED266E" w14:textId="77777777" w:rsidR="00646109" w:rsidRPr="00CC0F8A" w:rsidRDefault="00B46423" w:rsidP="00CC0F8A">
            <w:pPr>
              <w:tabs>
                <w:tab w:val="left" w:pos="1665"/>
              </w:tabs>
              <w:spacing w:before="80" w:after="80"/>
              <w:rPr>
                <w:rFonts w:ascii="Arial" w:hAnsi="Arial" w:cs="Arial"/>
                <w:sz w:val="24"/>
                <w:szCs w:val="24"/>
              </w:rPr>
            </w:pPr>
            <w:r w:rsidRPr="00B46423">
              <w:rPr>
                <w:rFonts w:ascii="Arial" w:hAnsi="Arial" w:cs="Arial"/>
                <w:color w:val="000000"/>
                <w:sz w:val="24"/>
                <w:szCs w:val="22"/>
              </w:rPr>
              <w:t xml:space="preserve">Investigate geological processes in a </w:t>
            </w:r>
            <w:smartTag w:uri="urn:schemas-microsoft-com:office:smarttags" w:element="country-region">
              <w:smartTag w:uri="urn:schemas-microsoft-com:office:smarttags" w:element="place">
                <w:r w:rsidRPr="00B46423">
                  <w:rPr>
                    <w:rFonts w:ascii="Arial" w:hAnsi="Arial" w:cs="Arial"/>
                    <w:color w:val="000000"/>
                    <w:sz w:val="24"/>
                    <w:szCs w:val="22"/>
                  </w:rPr>
                  <w:t>New Zealand</w:t>
                </w:r>
              </w:smartTag>
            </w:smartTag>
            <w:r w:rsidRPr="00B46423">
              <w:rPr>
                <w:rFonts w:ascii="Arial" w:hAnsi="Arial" w:cs="Arial"/>
                <w:color w:val="000000"/>
                <w:sz w:val="24"/>
                <w:szCs w:val="22"/>
              </w:rPr>
              <w:t xml:space="preserve"> locality</w:t>
            </w:r>
          </w:p>
        </w:tc>
      </w:tr>
      <w:tr w:rsidR="00A12FD1" w:rsidRPr="00CC0F8A" w14:paraId="0DEAC993" w14:textId="77777777" w:rsidTr="00CC0F8A">
        <w:tc>
          <w:tcPr>
            <w:tcW w:w="4077" w:type="dxa"/>
            <w:vAlign w:val="center"/>
          </w:tcPr>
          <w:p w14:paraId="2B510813" w14:textId="77777777" w:rsidR="00A12FD1" w:rsidRPr="00CC0F8A" w:rsidRDefault="00A12FD1" w:rsidP="00CC0F8A">
            <w:pPr>
              <w:tabs>
                <w:tab w:val="left" w:pos="1665"/>
              </w:tabs>
              <w:spacing w:before="80" w:after="80"/>
              <w:rPr>
                <w:rFonts w:ascii="Arial" w:hAnsi="Arial" w:cs="Arial"/>
                <w:b/>
                <w:sz w:val="24"/>
                <w:szCs w:val="24"/>
              </w:rPr>
            </w:pPr>
            <w:r w:rsidRPr="00CC0F8A">
              <w:rPr>
                <w:rFonts w:ascii="Arial" w:hAnsi="Arial" w:cs="Arial"/>
                <w:b/>
                <w:sz w:val="24"/>
                <w:szCs w:val="24"/>
              </w:rPr>
              <w:t>Number of Credits</w:t>
            </w:r>
          </w:p>
        </w:tc>
        <w:tc>
          <w:tcPr>
            <w:tcW w:w="5776" w:type="dxa"/>
            <w:vAlign w:val="center"/>
          </w:tcPr>
          <w:p w14:paraId="5EAF80BD" w14:textId="77777777" w:rsidR="00A12FD1" w:rsidRPr="00CC0F8A" w:rsidRDefault="00646109" w:rsidP="00CC0F8A">
            <w:pPr>
              <w:tabs>
                <w:tab w:val="left" w:pos="1665"/>
              </w:tabs>
              <w:spacing w:before="80" w:after="80"/>
              <w:rPr>
                <w:rFonts w:ascii="Arial" w:hAnsi="Arial" w:cs="Arial"/>
                <w:sz w:val="24"/>
                <w:szCs w:val="24"/>
              </w:rPr>
            </w:pPr>
            <w:r w:rsidRPr="00CC0F8A">
              <w:rPr>
                <w:rFonts w:ascii="Arial" w:hAnsi="Arial" w:cs="Arial"/>
                <w:sz w:val="24"/>
                <w:szCs w:val="24"/>
              </w:rPr>
              <w:t>4</w:t>
            </w:r>
          </w:p>
        </w:tc>
      </w:tr>
      <w:tr w:rsidR="00A12FD1" w:rsidRPr="00CC0F8A" w14:paraId="1FB028C7" w14:textId="77777777" w:rsidTr="00CC0F8A">
        <w:tc>
          <w:tcPr>
            <w:tcW w:w="4077" w:type="dxa"/>
            <w:vAlign w:val="center"/>
          </w:tcPr>
          <w:p w14:paraId="0343C9FF" w14:textId="77777777" w:rsidR="00A12FD1" w:rsidRPr="00CC0F8A" w:rsidRDefault="00A12FD1" w:rsidP="00CC0F8A">
            <w:pPr>
              <w:tabs>
                <w:tab w:val="left" w:pos="1665"/>
              </w:tabs>
              <w:spacing w:before="80" w:after="80"/>
              <w:rPr>
                <w:rFonts w:ascii="Arial" w:hAnsi="Arial" w:cs="Arial"/>
                <w:b/>
                <w:sz w:val="24"/>
                <w:szCs w:val="24"/>
              </w:rPr>
            </w:pPr>
            <w:r w:rsidRPr="00CC0F8A">
              <w:rPr>
                <w:rFonts w:ascii="Arial" w:hAnsi="Arial" w:cs="Arial"/>
                <w:b/>
                <w:sz w:val="24"/>
                <w:szCs w:val="24"/>
              </w:rPr>
              <w:t>Version</w:t>
            </w:r>
          </w:p>
        </w:tc>
        <w:tc>
          <w:tcPr>
            <w:tcW w:w="5776" w:type="dxa"/>
            <w:vAlign w:val="center"/>
          </w:tcPr>
          <w:p w14:paraId="5AA8FAF3" w14:textId="77777777" w:rsidR="00A12FD1" w:rsidRPr="00CC0F8A" w:rsidRDefault="003C6635" w:rsidP="00CC0F8A">
            <w:pPr>
              <w:tabs>
                <w:tab w:val="left" w:pos="1665"/>
              </w:tabs>
              <w:spacing w:before="80" w:after="80"/>
              <w:rPr>
                <w:rFonts w:ascii="Arial" w:hAnsi="Arial" w:cs="Arial"/>
                <w:sz w:val="24"/>
                <w:szCs w:val="24"/>
              </w:rPr>
            </w:pPr>
            <w:r>
              <w:rPr>
                <w:rFonts w:ascii="Arial" w:hAnsi="Arial" w:cs="Arial"/>
                <w:sz w:val="24"/>
                <w:szCs w:val="24"/>
              </w:rPr>
              <w:t>2</w:t>
            </w:r>
          </w:p>
        </w:tc>
      </w:tr>
    </w:tbl>
    <w:p w14:paraId="4419255F" w14:textId="77777777" w:rsidR="00FC0CCB" w:rsidRDefault="00FC0CCB" w:rsidP="00FC0CCB">
      <w:pPr>
        <w:tabs>
          <w:tab w:val="left" w:pos="1665"/>
        </w:tabs>
        <w:rPr>
          <w:rFonts w:ascii="Arial" w:hAnsi="Arial" w:cs="Arial"/>
          <w:sz w:val="24"/>
          <w:szCs w:val="24"/>
        </w:rPr>
      </w:pPr>
    </w:p>
    <w:p w14:paraId="13BB8781" w14:textId="77777777" w:rsidR="0009149E" w:rsidRPr="00646109" w:rsidRDefault="00646109" w:rsidP="00646109">
      <w:pPr>
        <w:tabs>
          <w:tab w:val="left" w:pos="1665"/>
        </w:tabs>
        <w:rPr>
          <w:rFonts w:ascii="Arial" w:hAnsi="Arial" w:cs="Arial"/>
          <w:sz w:val="24"/>
          <w:szCs w:val="24"/>
        </w:rPr>
      </w:pPr>
      <w:r w:rsidRPr="00646109">
        <w:rPr>
          <w:rFonts w:ascii="Arial" w:hAnsi="Arial" w:cs="Arial"/>
          <w:sz w:val="24"/>
          <w:szCs w:val="24"/>
        </w:rPr>
        <w:t xml:space="preserve">Assessment </w:t>
      </w:r>
      <w:r w:rsidR="00B82446">
        <w:rPr>
          <w:rFonts w:ascii="Arial" w:hAnsi="Arial" w:cs="Arial"/>
          <w:sz w:val="24"/>
          <w:szCs w:val="24"/>
        </w:rPr>
        <w:t>against</w:t>
      </w:r>
      <w:r w:rsidRPr="00646109">
        <w:rPr>
          <w:rFonts w:ascii="Arial" w:hAnsi="Arial" w:cs="Arial"/>
          <w:sz w:val="24"/>
          <w:szCs w:val="24"/>
        </w:rPr>
        <w:t>this stand</w:t>
      </w:r>
      <w:r w:rsidR="004A083C">
        <w:rPr>
          <w:rFonts w:ascii="Arial" w:hAnsi="Arial" w:cs="Arial"/>
          <w:sz w:val="24"/>
          <w:szCs w:val="24"/>
        </w:rPr>
        <w:t>ard may involve a field trip</w:t>
      </w:r>
      <w:r w:rsidR="0009149E">
        <w:rPr>
          <w:rFonts w:ascii="Arial" w:hAnsi="Arial" w:cs="Arial"/>
          <w:sz w:val="24"/>
          <w:szCs w:val="24"/>
        </w:rPr>
        <w:t xml:space="preserve"> to collect data and information for this assessment</w:t>
      </w:r>
      <w:r w:rsidR="004A083C">
        <w:rPr>
          <w:rFonts w:ascii="Arial" w:hAnsi="Arial" w:cs="Arial"/>
          <w:sz w:val="24"/>
          <w:szCs w:val="24"/>
        </w:rPr>
        <w:t xml:space="preserve">. </w:t>
      </w:r>
      <w:r w:rsidR="00AA4BF2">
        <w:rPr>
          <w:rFonts w:ascii="Arial" w:hAnsi="Arial" w:cs="Arial"/>
          <w:sz w:val="24"/>
          <w:szCs w:val="24"/>
        </w:rPr>
        <w:t xml:space="preserve"> D</w:t>
      </w:r>
      <w:r w:rsidR="00AA4BF2" w:rsidRPr="00646109">
        <w:rPr>
          <w:rFonts w:ascii="Arial" w:hAnsi="Arial" w:cs="Arial"/>
          <w:sz w:val="24"/>
          <w:szCs w:val="24"/>
        </w:rPr>
        <w:t xml:space="preserve">ata may be collected </w:t>
      </w:r>
      <w:r w:rsidR="00AA4BF2">
        <w:rPr>
          <w:rFonts w:ascii="Arial" w:hAnsi="Arial" w:cs="Arial"/>
          <w:sz w:val="24"/>
          <w:szCs w:val="24"/>
        </w:rPr>
        <w:t xml:space="preserve">and processed </w:t>
      </w:r>
      <w:r w:rsidR="00AA4BF2" w:rsidRPr="00646109">
        <w:rPr>
          <w:rFonts w:ascii="Arial" w:hAnsi="Arial" w:cs="Arial"/>
          <w:sz w:val="24"/>
          <w:szCs w:val="24"/>
        </w:rPr>
        <w:t>in small groups</w:t>
      </w:r>
      <w:r w:rsidR="00AA4BF2">
        <w:rPr>
          <w:rFonts w:ascii="Arial" w:hAnsi="Arial" w:cs="Arial"/>
          <w:sz w:val="24"/>
          <w:szCs w:val="24"/>
        </w:rPr>
        <w:t xml:space="preserve"> </w:t>
      </w:r>
      <w:r w:rsidR="00911EEF">
        <w:rPr>
          <w:rFonts w:ascii="Arial" w:hAnsi="Arial" w:cs="Arial"/>
          <w:sz w:val="24"/>
          <w:szCs w:val="24"/>
        </w:rPr>
        <w:t>but the teacher needs to ensure that there is evidence that each student has met all aspects of the standard.</w:t>
      </w:r>
    </w:p>
    <w:p w14:paraId="1C4A191C" w14:textId="77777777" w:rsidR="00646109" w:rsidRPr="00646109" w:rsidRDefault="00646109" w:rsidP="00646109">
      <w:pPr>
        <w:tabs>
          <w:tab w:val="left" w:pos="1665"/>
        </w:tabs>
        <w:rPr>
          <w:rFonts w:ascii="Arial" w:hAnsi="Arial" w:cs="Arial"/>
          <w:sz w:val="24"/>
          <w:szCs w:val="24"/>
        </w:rPr>
      </w:pPr>
    </w:p>
    <w:p w14:paraId="61B21851" w14:textId="77777777" w:rsidR="00646109" w:rsidRPr="00646109" w:rsidRDefault="00646109" w:rsidP="00646109">
      <w:pPr>
        <w:tabs>
          <w:tab w:val="left" w:pos="1665"/>
        </w:tabs>
        <w:rPr>
          <w:rFonts w:ascii="Arial" w:hAnsi="Arial" w:cs="Arial"/>
          <w:sz w:val="24"/>
          <w:szCs w:val="24"/>
        </w:rPr>
      </w:pPr>
      <w:r w:rsidRPr="00646109">
        <w:rPr>
          <w:rFonts w:ascii="Arial" w:hAnsi="Arial" w:cs="Arial"/>
          <w:sz w:val="24"/>
          <w:szCs w:val="24"/>
        </w:rPr>
        <w:t xml:space="preserve">The </w:t>
      </w:r>
      <w:r w:rsidR="004575AD">
        <w:rPr>
          <w:rFonts w:ascii="Arial" w:hAnsi="Arial" w:cs="Arial"/>
          <w:sz w:val="24"/>
          <w:szCs w:val="24"/>
        </w:rPr>
        <w:t>teacher</w:t>
      </w:r>
      <w:r w:rsidRPr="00646109">
        <w:rPr>
          <w:rFonts w:ascii="Arial" w:hAnsi="Arial" w:cs="Arial"/>
          <w:sz w:val="24"/>
          <w:szCs w:val="24"/>
        </w:rPr>
        <w:t xml:space="preserve"> can determine the time taken by the assessment as this is dependent on the form of assessment being used.</w:t>
      </w:r>
    </w:p>
    <w:p w14:paraId="085BD0C4" w14:textId="77777777" w:rsidR="00646109" w:rsidRPr="00646109" w:rsidRDefault="00646109" w:rsidP="00646109">
      <w:pPr>
        <w:tabs>
          <w:tab w:val="left" w:pos="1665"/>
        </w:tabs>
        <w:rPr>
          <w:rFonts w:ascii="Arial" w:hAnsi="Arial" w:cs="Arial"/>
          <w:sz w:val="24"/>
          <w:szCs w:val="24"/>
        </w:rPr>
      </w:pPr>
    </w:p>
    <w:p w14:paraId="4564B3EA" w14:textId="77777777" w:rsidR="00B46423" w:rsidRDefault="00B46423" w:rsidP="00B46423">
      <w:pPr>
        <w:tabs>
          <w:tab w:val="left" w:pos="1665"/>
        </w:tabs>
        <w:rPr>
          <w:rFonts w:ascii="Arial" w:hAnsi="Arial" w:cs="Arial"/>
          <w:sz w:val="24"/>
          <w:szCs w:val="24"/>
        </w:rPr>
      </w:pPr>
      <w:r w:rsidRPr="00646109">
        <w:rPr>
          <w:rFonts w:ascii="Arial" w:hAnsi="Arial" w:cs="Arial"/>
          <w:sz w:val="24"/>
          <w:szCs w:val="24"/>
        </w:rPr>
        <w:t xml:space="preserve">Appropriate technology </w:t>
      </w:r>
      <w:r>
        <w:rPr>
          <w:rFonts w:ascii="Arial" w:hAnsi="Arial" w:cs="Arial"/>
          <w:sz w:val="24"/>
          <w:szCs w:val="24"/>
        </w:rPr>
        <w:t xml:space="preserve">and software </w:t>
      </w:r>
      <w:r w:rsidRPr="00646109">
        <w:rPr>
          <w:rFonts w:ascii="Arial" w:hAnsi="Arial" w:cs="Arial"/>
          <w:sz w:val="24"/>
          <w:szCs w:val="24"/>
        </w:rPr>
        <w:t>may be used.</w:t>
      </w:r>
    </w:p>
    <w:p w14:paraId="7623F28A" w14:textId="77777777" w:rsidR="0058552C" w:rsidRDefault="0058552C" w:rsidP="00B46423">
      <w:pPr>
        <w:tabs>
          <w:tab w:val="left" w:pos="1665"/>
        </w:tabs>
        <w:rPr>
          <w:rFonts w:ascii="Arial" w:hAnsi="Arial" w:cs="Arial"/>
          <w:sz w:val="24"/>
          <w:szCs w:val="24"/>
        </w:rPr>
      </w:pPr>
    </w:p>
    <w:p w14:paraId="4BDF9D19" w14:textId="77777777" w:rsidR="0058552C" w:rsidRDefault="0058552C" w:rsidP="00B46423">
      <w:pPr>
        <w:tabs>
          <w:tab w:val="left" w:pos="1665"/>
        </w:tabs>
        <w:rPr>
          <w:rFonts w:ascii="Arial" w:hAnsi="Arial" w:cs="Arial"/>
          <w:sz w:val="24"/>
          <w:szCs w:val="24"/>
        </w:rPr>
      </w:pPr>
    </w:p>
    <w:p w14:paraId="340343BE" w14:textId="77777777" w:rsidR="0058552C" w:rsidRDefault="0058552C" w:rsidP="00B46423">
      <w:pPr>
        <w:tabs>
          <w:tab w:val="left" w:pos="1665"/>
        </w:tabs>
        <w:rPr>
          <w:rFonts w:ascii="Arial" w:hAnsi="Arial" w:cs="Arial"/>
          <w:sz w:val="24"/>
          <w:szCs w:val="24"/>
        </w:rPr>
      </w:pPr>
    </w:p>
    <w:p w14:paraId="562FC2CB" w14:textId="77777777" w:rsidR="0058552C" w:rsidRDefault="0058552C" w:rsidP="00B46423">
      <w:pPr>
        <w:tabs>
          <w:tab w:val="left" w:pos="1665"/>
        </w:tabs>
        <w:rPr>
          <w:rFonts w:ascii="Arial" w:hAnsi="Arial" w:cs="Arial"/>
          <w:sz w:val="24"/>
          <w:szCs w:val="24"/>
        </w:rPr>
      </w:pPr>
    </w:p>
    <w:p w14:paraId="149B8F18" w14:textId="77777777" w:rsidR="0058552C" w:rsidRDefault="0058552C" w:rsidP="00B46423">
      <w:pPr>
        <w:tabs>
          <w:tab w:val="left" w:pos="1665"/>
        </w:tabs>
        <w:rPr>
          <w:rFonts w:ascii="Arial" w:hAnsi="Arial" w:cs="Arial"/>
          <w:sz w:val="24"/>
          <w:szCs w:val="24"/>
        </w:rPr>
      </w:pPr>
    </w:p>
    <w:p w14:paraId="4356E123" w14:textId="77777777" w:rsidR="00650728" w:rsidRPr="00646109" w:rsidRDefault="00650728" w:rsidP="00646109">
      <w:pPr>
        <w:tabs>
          <w:tab w:val="left" w:pos="1665"/>
        </w:tabs>
        <w:rPr>
          <w:rFonts w:ascii="Arial" w:hAnsi="Arial" w:cs="Arial"/>
          <w:sz w:val="24"/>
          <w:szCs w:val="24"/>
        </w:rPr>
      </w:pPr>
    </w:p>
    <w:p w14:paraId="7707E057" w14:textId="77777777" w:rsidR="00646109" w:rsidRPr="00A12FD1" w:rsidRDefault="00646109" w:rsidP="0064610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646109" w:rsidRPr="00CC0F8A" w14:paraId="4F283450" w14:textId="77777777" w:rsidTr="00CC0F8A">
        <w:tc>
          <w:tcPr>
            <w:tcW w:w="4077" w:type="dxa"/>
            <w:vAlign w:val="center"/>
          </w:tcPr>
          <w:p w14:paraId="043667A4" w14:textId="77777777" w:rsidR="00646109" w:rsidRPr="00CC0F8A" w:rsidRDefault="00646109" w:rsidP="00CC0F8A">
            <w:pPr>
              <w:tabs>
                <w:tab w:val="left" w:pos="1665"/>
              </w:tabs>
              <w:spacing w:before="80" w:after="80"/>
              <w:rPr>
                <w:rFonts w:ascii="Arial" w:hAnsi="Arial" w:cs="Arial"/>
                <w:b/>
                <w:sz w:val="24"/>
                <w:szCs w:val="24"/>
              </w:rPr>
            </w:pPr>
            <w:r w:rsidRPr="00CC0F8A">
              <w:rPr>
                <w:rFonts w:ascii="Arial" w:hAnsi="Arial" w:cs="Arial"/>
                <w:b/>
                <w:sz w:val="24"/>
                <w:szCs w:val="24"/>
              </w:rPr>
              <w:t>Achievement Standard Number</w:t>
            </w:r>
          </w:p>
        </w:tc>
        <w:tc>
          <w:tcPr>
            <w:tcW w:w="5776" w:type="dxa"/>
            <w:vAlign w:val="center"/>
          </w:tcPr>
          <w:p w14:paraId="36329FC6" w14:textId="77777777" w:rsidR="00646109" w:rsidRPr="00CC0F8A" w:rsidRDefault="00A10452" w:rsidP="00CC0F8A">
            <w:pPr>
              <w:tabs>
                <w:tab w:val="left" w:pos="1665"/>
              </w:tabs>
              <w:spacing w:before="80" w:after="80"/>
              <w:rPr>
                <w:rFonts w:ascii="Arial" w:hAnsi="Arial" w:cs="Arial"/>
                <w:b/>
                <w:sz w:val="24"/>
                <w:szCs w:val="24"/>
              </w:rPr>
            </w:pPr>
            <w:r w:rsidRPr="00A10452">
              <w:rPr>
                <w:rFonts w:ascii="Arial" w:hAnsi="Arial" w:cs="Arial"/>
                <w:b/>
                <w:sz w:val="24"/>
                <w:szCs w:val="24"/>
              </w:rPr>
              <w:t xml:space="preserve">91190 Earth and Space Science </w:t>
            </w:r>
            <w:r w:rsidR="00646109" w:rsidRPr="00CC0F8A">
              <w:rPr>
                <w:rFonts w:ascii="Arial" w:hAnsi="Arial" w:cs="Arial"/>
                <w:b/>
                <w:sz w:val="24"/>
                <w:szCs w:val="24"/>
              </w:rPr>
              <w:t>2.4</w:t>
            </w:r>
          </w:p>
        </w:tc>
      </w:tr>
      <w:tr w:rsidR="00646109" w:rsidRPr="00CC0F8A" w14:paraId="0CCE0819" w14:textId="77777777" w:rsidTr="00CC0F8A">
        <w:tc>
          <w:tcPr>
            <w:tcW w:w="4077" w:type="dxa"/>
            <w:vAlign w:val="center"/>
          </w:tcPr>
          <w:p w14:paraId="546BC28B" w14:textId="77777777" w:rsidR="00646109" w:rsidRPr="00CC0F8A" w:rsidRDefault="00646109" w:rsidP="00CC0F8A">
            <w:pPr>
              <w:tabs>
                <w:tab w:val="left" w:pos="1665"/>
              </w:tabs>
              <w:spacing w:before="80" w:after="80"/>
              <w:rPr>
                <w:rFonts w:ascii="Arial" w:hAnsi="Arial" w:cs="Arial"/>
                <w:b/>
                <w:sz w:val="24"/>
                <w:szCs w:val="24"/>
              </w:rPr>
            </w:pPr>
            <w:r w:rsidRPr="00CC0F8A">
              <w:rPr>
                <w:rFonts w:ascii="Arial" w:hAnsi="Arial" w:cs="Arial"/>
                <w:b/>
                <w:sz w:val="24"/>
                <w:szCs w:val="24"/>
              </w:rPr>
              <w:t>Title</w:t>
            </w:r>
          </w:p>
        </w:tc>
        <w:tc>
          <w:tcPr>
            <w:tcW w:w="5776" w:type="dxa"/>
          </w:tcPr>
          <w:p w14:paraId="45133466" w14:textId="77777777" w:rsidR="00646109" w:rsidRPr="00CC0F8A" w:rsidRDefault="00646109" w:rsidP="0009149E">
            <w:pPr>
              <w:tabs>
                <w:tab w:val="left" w:pos="1665"/>
              </w:tabs>
              <w:spacing w:before="80" w:after="80"/>
              <w:rPr>
                <w:rFonts w:ascii="Arial" w:hAnsi="Arial" w:cs="Arial"/>
                <w:sz w:val="24"/>
                <w:szCs w:val="24"/>
              </w:rPr>
            </w:pPr>
            <w:r w:rsidRPr="00CC0F8A">
              <w:rPr>
                <w:rFonts w:ascii="Arial" w:hAnsi="Arial" w:cs="Arial"/>
                <w:sz w:val="24"/>
                <w:szCs w:val="24"/>
              </w:rPr>
              <w:t xml:space="preserve">Investigate </w:t>
            </w:r>
            <w:r w:rsidR="0009149E">
              <w:rPr>
                <w:rFonts w:ascii="Arial" w:hAnsi="Arial" w:cs="Arial"/>
                <w:sz w:val="24"/>
                <w:szCs w:val="24"/>
              </w:rPr>
              <w:t xml:space="preserve">how organisms </w:t>
            </w:r>
            <w:r w:rsidR="00853CB1">
              <w:rPr>
                <w:rFonts w:ascii="Arial" w:hAnsi="Arial" w:cs="Arial"/>
                <w:sz w:val="24"/>
                <w:szCs w:val="24"/>
              </w:rPr>
              <w:t>survive</w:t>
            </w:r>
            <w:r w:rsidR="0009149E">
              <w:rPr>
                <w:rFonts w:ascii="Arial" w:hAnsi="Arial" w:cs="Arial"/>
                <w:sz w:val="24"/>
                <w:szCs w:val="24"/>
              </w:rPr>
              <w:t xml:space="preserve"> in </w:t>
            </w:r>
            <w:r w:rsidR="00853CB1">
              <w:rPr>
                <w:rFonts w:ascii="Arial" w:hAnsi="Arial" w:cs="Arial"/>
                <w:sz w:val="24"/>
                <w:szCs w:val="24"/>
              </w:rPr>
              <w:t xml:space="preserve">an </w:t>
            </w:r>
            <w:r w:rsidR="0009149E">
              <w:rPr>
                <w:rFonts w:ascii="Arial" w:hAnsi="Arial" w:cs="Arial"/>
                <w:sz w:val="24"/>
                <w:szCs w:val="24"/>
              </w:rPr>
              <w:t>extreme</w:t>
            </w:r>
            <w:r w:rsidR="00034116">
              <w:rPr>
                <w:rFonts w:ascii="Arial" w:hAnsi="Arial" w:cs="Arial"/>
                <w:sz w:val="24"/>
                <w:szCs w:val="24"/>
              </w:rPr>
              <w:t xml:space="preserve"> environment</w:t>
            </w:r>
          </w:p>
        </w:tc>
      </w:tr>
      <w:tr w:rsidR="00646109" w:rsidRPr="00CC0F8A" w14:paraId="2B1A4952" w14:textId="77777777" w:rsidTr="00CC0F8A">
        <w:tc>
          <w:tcPr>
            <w:tcW w:w="4077" w:type="dxa"/>
            <w:vAlign w:val="center"/>
          </w:tcPr>
          <w:p w14:paraId="57194ECB" w14:textId="77777777" w:rsidR="00646109" w:rsidRPr="00CC0F8A" w:rsidRDefault="00646109" w:rsidP="00CC0F8A">
            <w:pPr>
              <w:tabs>
                <w:tab w:val="left" w:pos="1665"/>
              </w:tabs>
              <w:spacing w:before="80" w:after="80"/>
              <w:rPr>
                <w:rFonts w:ascii="Arial" w:hAnsi="Arial" w:cs="Arial"/>
                <w:b/>
                <w:sz w:val="24"/>
                <w:szCs w:val="24"/>
              </w:rPr>
            </w:pPr>
            <w:r w:rsidRPr="00CC0F8A">
              <w:rPr>
                <w:rFonts w:ascii="Arial" w:hAnsi="Arial" w:cs="Arial"/>
                <w:b/>
                <w:sz w:val="24"/>
                <w:szCs w:val="24"/>
              </w:rPr>
              <w:t>Number of Credits</w:t>
            </w:r>
          </w:p>
        </w:tc>
        <w:tc>
          <w:tcPr>
            <w:tcW w:w="5776" w:type="dxa"/>
            <w:vAlign w:val="center"/>
          </w:tcPr>
          <w:p w14:paraId="00F0A5EE" w14:textId="77777777" w:rsidR="00646109" w:rsidRPr="00CC0F8A" w:rsidRDefault="00646109" w:rsidP="00CC0F8A">
            <w:pPr>
              <w:tabs>
                <w:tab w:val="left" w:pos="1665"/>
              </w:tabs>
              <w:spacing w:before="80" w:after="80"/>
              <w:rPr>
                <w:rFonts w:ascii="Arial" w:hAnsi="Arial" w:cs="Arial"/>
                <w:sz w:val="24"/>
                <w:szCs w:val="24"/>
              </w:rPr>
            </w:pPr>
            <w:r w:rsidRPr="00CC0F8A">
              <w:rPr>
                <w:rFonts w:ascii="Arial" w:hAnsi="Arial" w:cs="Arial"/>
                <w:sz w:val="24"/>
                <w:szCs w:val="24"/>
              </w:rPr>
              <w:t>4</w:t>
            </w:r>
          </w:p>
        </w:tc>
      </w:tr>
      <w:tr w:rsidR="00646109" w:rsidRPr="00CC0F8A" w14:paraId="158A033B" w14:textId="77777777" w:rsidTr="00CC0F8A">
        <w:tc>
          <w:tcPr>
            <w:tcW w:w="4077" w:type="dxa"/>
            <w:vAlign w:val="center"/>
          </w:tcPr>
          <w:p w14:paraId="2A7B8890" w14:textId="77777777" w:rsidR="00646109" w:rsidRPr="00CC0F8A" w:rsidRDefault="00646109" w:rsidP="00CC0F8A">
            <w:pPr>
              <w:tabs>
                <w:tab w:val="left" w:pos="1665"/>
              </w:tabs>
              <w:spacing w:before="80" w:after="80"/>
              <w:rPr>
                <w:rFonts w:ascii="Arial" w:hAnsi="Arial" w:cs="Arial"/>
                <w:b/>
                <w:sz w:val="24"/>
                <w:szCs w:val="24"/>
              </w:rPr>
            </w:pPr>
            <w:r w:rsidRPr="00CC0F8A">
              <w:rPr>
                <w:rFonts w:ascii="Arial" w:hAnsi="Arial" w:cs="Arial"/>
                <w:b/>
                <w:sz w:val="24"/>
                <w:szCs w:val="24"/>
              </w:rPr>
              <w:t>Version</w:t>
            </w:r>
          </w:p>
        </w:tc>
        <w:tc>
          <w:tcPr>
            <w:tcW w:w="5776" w:type="dxa"/>
            <w:vAlign w:val="center"/>
          </w:tcPr>
          <w:p w14:paraId="6032BD03" w14:textId="77777777" w:rsidR="00646109" w:rsidRPr="00CC0F8A" w:rsidRDefault="003C6635" w:rsidP="00CC0F8A">
            <w:pPr>
              <w:tabs>
                <w:tab w:val="left" w:pos="1665"/>
              </w:tabs>
              <w:spacing w:before="80" w:after="80"/>
              <w:rPr>
                <w:rFonts w:ascii="Arial" w:hAnsi="Arial" w:cs="Arial"/>
                <w:sz w:val="24"/>
                <w:szCs w:val="24"/>
              </w:rPr>
            </w:pPr>
            <w:r>
              <w:rPr>
                <w:rFonts w:ascii="Arial" w:hAnsi="Arial" w:cs="Arial"/>
                <w:sz w:val="24"/>
                <w:szCs w:val="24"/>
              </w:rPr>
              <w:t>2</w:t>
            </w:r>
          </w:p>
        </w:tc>
      </w:tr>
    </w:tbl>
    <w:p w14:paraId="6AAAB636" w14:textId="77777777" w:rsidR="00646109" w:rsidRDefault="00646109" w:rsidP="00646109">
      <w:pPr>
        <w:tabs>
          <w:tab w:val="left" w:pos="1665"/>
        </w:tabs>
        <w:rPr>
          <w:rFonts w:ascii="Arial" w:hAnsi="Arial" w:cs="Arial"/>
          <w:sz w:val="24"/>
          <w:szCs w:val="24"/>
        </w:rPr>
      </w:pPr>
    </w:p>
    <w:p w14:paraId="321D3645" w14:textId="77777777" w:rsidR="00646109" w:rsidRPr="00646109" w:rsidRDefault="00646109" w:rsidP="00646109">
      <w:pPr>
        <w:tabs>
          <w:tab w:val="left" w:pos="1665"/>
        </w:tabs>
        <w:rPr>
          <w:rFonts w:ascii="Arial" w:hAnsi="Arial" w:cs="Arial"/>
          <w:sz w:val="24"/>
          <w:szCs w:val="24"/>
        </w:rPr>
      </w:pPr>
      <w:r w:rsidRPr="00646109">
        <w:rPr>
          <w:rFonts w:ascii="Arial" w:hAnsi="Arial" w:cs="Arial"/>
          <w:sz w:val="24"/>
          <w:szCs w:val="24"/>
        </w:rPr>
        <w:t>Ass</w:t>
      </w:r>
      <w:r w:rsidR="004A083C">
        <w:rPr>
          <w:rFonts w:ascii="Arial" w:hAnsi="Arial" w:cs="Arial"/>
          <w:sz w:val="24"/>
          <w:szCs w:val="24"/>
        </w:rPr>
        <w:t xml:space="preserve">essment </w:t>
      </w:r>
      <w:r w:rsidR="00B82446">
        <w:rPr>
          <w:rFonts w:ascii="Arial" w:hAnsi="Arial" w:cs="Arial"/>
          <w:sz w:val="24"/>
          <w:szCs w:val="24"/>
        </w:rPr>
        <w:t>against</w:t>
      </w:r>
      <w:r w:rsidR="004A083C">
        <w:rPr>
          <w:rFonts w:ascii="Arial" w:hAnsi="Arial" w:cs="Arial"/>
          <w:sz w:val="24"/>
          <w:szCs w:val="24"/>
        </w:rPr>
        <w:t xml:space="preserve"> this standard will involve collection of data and information for this assessment.  </w:t>
      </w:r>
      <w:r w:rsidR="00AA4BF2">
        <w:rPr>
          <w:rFonts w:ascii="Arial" w:hAnsi="Arial" w:cs="Arial"/>
          <w:sz w:val="24"/>
          <w:szCs w:val="24"/>
        </w:rPr>
        <w:t xml:space="preserve"> D</w:t>
      </w:r>
      <w:r w:rsidR="00AA4BF2" w:rsidRPr="00646109">
        <w:rPr>
          <w:rFonts w:ascii="Arial" w:hAnsi="Arial" w:cs="Arial"/>
          <w:sz w:val="24"/>
          <w:szCs w:val="24"/>
        </w:rPr>
        <w:t xml:space="preserve">ata may be collected </w:t>
      </w:r>
      <w:r w:rsidR="00AA4BF2">
        <w:rPr>
          <w:rFonts w:ascii="Arial" w:hAnsi="Arial" w:cs="Arial"/>
          <w:sz w:val="24"/>
          <w:szCs w:val="24"/>
        </w:rPr>
        <w:t xml:space="preserve">and processed </w:t>
      </w:r>
      <w:r w:rsidR="00AA4BF2" w:rsidRPr="00646109">
        <w:rPr>
          <w:rFonts w:ascii="Arial" w:hAnsi="Arial" w:cs="Arial"/>
          <w:sz w:val="24"/>
          <w:szCs w:val="24"/>
        </w:rPr>
        <w:t>in small groups</w:t>
      </w:r>
      <w:r w:rsidR="00AA4BF2">
        <w:rPr>
          <w:rFonts w:ascii="Arial" w:hAnsi="Arial" w:cs="Arial"/>
          <w:sz w:val="24"/>
          <w:szCs w:val="24"/>
        </w:rPr>
        <w:t xml:space="preserve"> </w:t>
      </w:r>
      <w:r w:rsidR="00911EEF">
        <w:rPr>
          <w:rFonts w:ascii="Arial" w:hAnsi="Arial" w:cs="Arial"/>
          <w:sz w:val="24"/>
          <w:szCs w:val="24"/>
        </w:rPr>
        <w:t>but the teacher needs to ensure that there is evidence that each student has met all aspects of the standard.</w:t>
      </w:r>
    </w:p>
    <w:p w14:paraId="25B7CA30" w14:textId="77777777" w:rsidR="00646109" w:rsidRPr="00646109" w:rsidRDefault="00646109" w:rsidP="00646109">
      <w:pPr>
        <w:tabs>
          <w:tab w:val="left" w:pos="1665"/>
        </w:tabs>
        <w:rPr>
          <w:rFonts w:ascii="Arial" w:hAnsi="Arial" w:cs="Arial"/>
          <w:sz w:val="24"/>
          <w:szCs w:val="24"/>
        </w:rPr>
      </w:pPr>
    </w:p>
    <w:p w14:paraId="16D4541A" w14:textId="77777777" w:rsidR="00F95218" w:rsidRPr="00646109" w:rsidRDefault="00F95218" w:rsidP="00646109">
      <w:pPr>
        <w:tabs>
          <w:tab w:val="left" w:pos="1665"/>
        </w:tabs>
        <w:rPr>
          <w:rFonts w:ascii="Arial" w:hAnsi="Arial" w:cs="Arial"/>
          <w:sz w:val="24"/>
          <w:szCs w:val="24"/>
        </w:rPr>
      </w:pPr>
      <w:r w:rsidRPr="00646109">
        <w:rPr>
          <w:rFonts w:ascii="Arial" w:hAnsi="Arial" w:cs="Arial"/>
          <w:sz w:val="24"/>
          <w:szCs w:val="24"/>
        </w:rPr>
        <w:t xml:space="preserve">A common context is permissible. </w:t>
      </w:r>
      <w:r>
        <w:rPr>
          <w:rFonts w:ascii="Arial" w:hAnsi="Arial" w:cs="Arial"/>
          <w:sz w:val="24"/>
          <w:szCs w:val="24"/>
        </w:rPr>
        <w:t xml:space="preserve"> Teachers may provide a range of resource material or suggest websites that students select information from. Students may also select their own information.</w:t>
      </w:r>
    </w:p>
    <w:p w14:paraId="6AAB39EB" w14:textId="77777777" w:rsidR="00646109" w:rsidRPr="00646109" w:rsidRDefault="00646109" w:rsidP="00646109">
      <w:pPr>
        <w:tabs>
          <w:tab w:val="left" w:pos="1665"/>
        </w:tabs>
        <w:rPr>
          <w:rFonts w:ascii="Arial" w:hAnsi="Arial" w:cs="Arial"/>
          <w:sz w:val="24"/>
          <w:szCs w:val="24"/>
        </w:rPr>
      </w:pPr>
    </w:p>
    <w:p w14:paraId="45D9C95B" w14:textId="77777777" w:rsidR="00646109" w:rsidRPr="00646109" w:rsidRDefault="00646109" w:rsidP="00646109">
      <w:pPr>
        <w:tabs>
          <w:tab w:val="left" w:pos="1665"/>
        </w:tabs>
        <w:rPr>
          <w:rFonts w:ascii="Arial" w:hAnsi="Arial" w:cs="Arial"/>
          <w:sz w:val="24"/>
          <w:szCs w:val="24"/>
        </w:rPr>
      </w:pPr>
      <w:r w:rsidRPr="00646109">
        <w:rPr>
          <w:rFonts w:ascii="Arial" w:hAnsi="Arial" w:cs="Arial"/>
          <w:sz w:val="24"/>
          <w:szCs w:val="24"/>
        </w:rPr>
        <w:t xml:space="preserve">The </w:t>
      </w:r>
      <w:r w:rsidR="004575AD">
        <w:rPr>
          <w:rFonts w:ascii="Arial" w:hAnsi="Arial" w:cs="Arial"/>
          <w:sz w:val="24"/>
          <w:szCs w:val="24"/>
        </w:rPr>
        <w:t>teacher</w:t>
      </w:r>
      <w:r w:rsidRPr="00646109">
        <w:rPr>
          <w:rFonts w:ascii="Arial" w:hAnsi="Arial" w:cs="Arial"/>
          <w:sz w:val="24"/>
          <w:szCs w:val="24"/>
        </w:rPr>
        <w:t xml:space="preserve"> can determine the time taken by the assessment as this is dependent on the form of assessment being used.</w:t>
      </w:r>
    </w:p>
    <w:p w14:paraId="4F0E91DB" w14:textId="77777777" w:rsidR="00646109" w:rsidRPr="00646109" w:rsidRDefault="00646109" w:rsidP="00646109">
      <w:pPr>
        <w:tabs>
          <w:tab w:val="left" w:pos="1665"/>
        </w:tabs>
        <w:rPr>
          <w:rFonts w:ascii="Arial" w:hAnsi="Arial" w:cs="Arial"/>
          <w:sz w:val="24"/>
          <w:szCs w:val="24"/>
        </w:rPr>
      </w:pPr>
    </w:p>
    <w:p w14:paraId="7CFE6AAD" w14:textId="77777777" w:rsidR="00646109" w:rsidRPr="00646109" w:rsidRDefault="00646109" w:rsidP="00646109">
      <w:pPr>
        <w:tabs>
          <w:tab w:val="left" w:pos="1665"/>
        </w:tabs>
        <w:rPr>
          <w:rFonts w:ascii="Arial" w:hAnsi="Arial" w:cs="Arial"/>
          <w:sz w:val="24"/>
          <w:szCs w:val="24"/>
        </w:rPr>
      </w:pPr>
      <w:r w:rsidRPr="00646109">
        <w:rPr>
          <w:rFonts w:ascii="Arial" w:hAnsi="Arial" w:cs="Arial"/>
          <w:sz w:val="24"/>
          <w:szCs w:val="24"/>
        </w:rPr>
        <w:t xml:space="preserve">Appropriate technology </w:t>
      </w:r>
      <w:r w:rsidR="0009149E">
        <w:rPr>
          <w:rFonts w:ascii="Arial" w:hAnsi="Arial" w:cs="Arial"/>
          <w:sz w:val="24"/>
          <w:szCs w:val="24"/>
        </w:rPr>
        <w:t xml:space="preserve">and software </w:t>
      </w:r>
      <w:r w:rsidRPr="00646109">
        <w:rPr>
          <w:rFonts w:ascii="Arial" w:hAnsi="Arial" w:cs="Arial"/>
          <w:sz w:val="24"/>
          <w:szCs w:val="24"/>
        </w:rPr>
        <w:t>may be used.</w:t>
      </w:r>
    </w:p>
    <w:sectPr w:rsidR="00646109" w:rsidRPr="00646109"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320C" w14:textId="77777777" w:rsidR="0011714A" w:rsidRDefault="0011714A">
      <w:r>
        <w:separator/>
      </w:r>
    </w:p>
  </w:endnote>
  <w:endnote w:type="continuationSeparator" w:id="0">
    <w:p w14:paraId="3EE169A3" w14:textId="77777777" w:rsidR="0011714A" w:rsidRDefault="0011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0651" w14:textId="409AD2C8" w:rsidR="001B5FD9" w:rsidRDefault="00F5162E"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70528" behindDoc="0" locked="0" layoutInCell="1" allowOverlap="1" wp14:anchorId="0E950BA4" wp14:editId="40E446CA">
              <wp:simplePos x="635" y="635"/>
              <wp:positionH relativeFrom="page">
                <wp:align>center</wp:align>
              </wp:positionH>
              <wp:positionV relativeFrom="page">
                <wp:align>bottom</wp:align>
              </wp:positionV>
              <wp:extent cx="815340" cy="345440"/>
              <wp:effectExtent l="0" t="0" r="3810" b="0"/>
              <wp:wrapNone/>
              <wp:docPr id="108948079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2876A67" w14:textId="1009CDBC" w:rsidR="00F5162E" w:rsidRPr="00F5162E" w:rsidRDefault="00F5162E" w:rsidP="00F5162E">
                          <w:pPr>
                            <w:rPr>
                              <w:rFonts w:ascii="Calibri" w:eastAsia="Calibri" w:hAnsi="Calibri" w:cs="Calibri"/>
                              <w:noProof/>
                              <w:color w:val="000000"/>
                            </w:rPr>
                          </w:pPr>
                          <w:r w:rsidRPr="00F5162E">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50BA4"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2876A67" w14:textId="1009CDBC" w:rsidR="00F5162E" w:rsidRPr="00F5162E" w:rsidRDefault="00F5162E" w:rsidP="00F5162E">
                    <w:pPr>
                      <w:rPr>
                        <w:rFonts w:ascii="Calibri" w:eastAsia="Calibri" w:hAnsi="Calibri" w:cs="Calibri"/>
                        <w:noProof/>
                        <w:color w:val="000000"/>
                      </w:rPr>
                    </w:pPr>
                    <w:r w:rsidRPr="00F5162E">
                      <w:rPr>
                        <w:rFonts w:ascii="Calibri" w:eastAsia="Calibri" w:hAnsi="Calibri" w:cs="Calibri"/>
                        <w:noProof/>
                        <w:color w:val="000000"/>
                      </w:rPr>
                      <w:t>[UNCLASSIFIED]</w:t>
                    </w:r>
                  </w:p>
                </w:txbxContent>
              </v:textbox>
              <w10:wrap anchorx="page" anchory="page"/>
            </v:shape>
          </w:pict>
        </mc:Fallback>
      </mc:AlternateContent>
    </w:r>
    <w:r w:rsidR="001B5FD9">
      <w:rPr>
        <w:rStyle w:val="PageNumber"/>
      </w:rPr>
      <w:fldChar w:fldCharType="begin"/>
    </w:r>
    <w:r w:rsidR="001B5FD9">
      <w:rPr>
        <w:rStyle w:val="PageNumber"/>
      </w:rPr>
      <w:instrText xml:space="preserve">PAGE  </w:instrText>
    </w:r>
    <w:r w:rsidR="001B5FD9">
      <w:rPr>
        <w:rStyle w:val="PageNumber"/>
      </w:rPr>
      <w:fldChar w:fldCharType="end"/>
    </w:r>
  </w:p>
  <w:p w14:paraId="2685244C" w14:textId="77777777" w:rsidR="001B5FD9" w:rsidRDefault="001B5FD9"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416E" w14:textId="139EE843" w:rsidR="001B5FD9" w:rsidRDefault="00F5162E"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71552" behindDoc="0" locked="0" layoutInCell="1" allowOverlap="1" wp14:anchorId="52411F97" wp14:editId="48680745">
              <wp:simplePos x="6771736" y="10092906"/>
              <wp:positionH relativeFrom="page">
                <wp:align>center</wp:align>
              </wp:positionH>
              <wp:positionV relativeFrom="page">
                <wp:align>bottom</wp:align>
              </wp:positionV>
              <wp:extent cx="815340" cy="345440"/>
              <wp:effectExtent l="0" t="0" r="3810" b="0"/>
              <wp:wrapNone/>
              <wp:docPr id="173460995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BAB55D" w14:textId="43CC666F" w:rsidR="00F5162E" w:rsidRPr="00F5162E" w:rsidRDefault="00F5162E" w:rsidP="00F5162E">
                          <w:pPr>
                            <w:rPr>
                              <w:rFonts w:ascii="Calibri" w:eastAsia="Calibri" w:hAnsi="Calibri" w:cs="Calibri"/>
                              <w:noProof/>
                              <w:color w:val="000000"/>
                            </w:rPr>
                          </w:pPr>
                          <w:r w:rsidRPr="00F5162E">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11F97"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6BAB55D" w14:textId="43CC666F" w:rsidR="00F5162E" w:rsidRPr="00F5162E" w:rsidRDefault="00F5162E" w:rsidP="00F5162E">
                    <w:pPr>
                      <w:rPr>
                        <w:rFonts w:ascii="Calibri" w:eastAsia="Calibri" w:hAnsi="Calibri" w:cs="Calibri"/>
                        <w:noProof/>
                        <w:color w:val="000000"/>
                      </w:rPr>
                    </w:pPr>
                    <w:r w:rsidRPr="00F5162E">
                      <w:rPr>
                        <w:rFonts w:ascii="Calibri" w:eastAsia="Calibri" w:hAnsi="Calibri" w:cs="Calibri"/>
                        <w:noProof/>
                        <w:color w:val="000000"/>
                      </w:rPr>
                      <w:t>[UNCLASSIFIED]</w:t>
                    </w:r>
                  </w:p>
                </w:txbxContent>
              </v:textbox>
              <w10:wrap anchorx="page" anchory="page"/>
            </v:shape>
          </w:pict>
        </mc:Fallback>
      </mc:AlternateContent>
    </w:r>
    <w:r w:rsidR="001B5FD9">
      <w:rPr>
        <w:rStyle w:val="PageNumber"/>
      </w:rPr>
      <w:fldChar w:fldCharType="begin"/>
    </w:r>
    <w:r w:rsidR="001B5FD9">
      <w:rPr>
        <w:rStyle w:val="PageNumber"/>
      </w:rPr>
      <w:instrText xml:space="preserve">PAGE  </w:instrText>
    </w:r>
    <w:r w:rsidR="001B5FD9">
      <w:rPr>
        <w:rStyle w:val="PageNumber"/>
      </w:rPr>
      <w:fldChar w:fldCharType="separate"/>
    </w:r>
    <w:r w:rsidR="003C6635">
      <w:rPr>
        <w:rStyle w:val="PageNumber"/>
        <w:noProof/>
      </w:rPr>
      <w:t>1</w:t>
    </w:r>
    <w:r w:rsidR="001B5FD9">
      <w:rPr>
        <w:rStyle w:val="PageNumber"/>
      </w:rPr>
      <w:fldChar w:fldCharType="end"/>
    </w:r>
  </w:p>
  <w:p w14:paraId="46E71112" w14:textId="038A2240" w:rsidR="001B5FD9" w:rsidRDefault="001B5FD9" w:rsidP="00B142C7">
    <w:pPr>
      <w:pStyle w:val="Footer"/>
      <w:ind w:right="360"/>
    </w:pPr>
    <w:r>
      <w:t>January 20</w:t>
    </w:r>
    <w:r w:rsidR="00BE6B39">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2533" w14:textId="4144539E" w:rsidR="00A726F9" w:rsidRDefault="00F5162E">
    <w:pPr>
      <w:pStyle w:val="Footer"/>
    </w:pPr>
    <w:r>
      <w:rPr>
        <w:noProof/>
      </w:rPr>
      <mc:AlternateContent>
        <mc:Choice Requires="wps">
          <w:drawing>
            <wp:anchor distT="0" distB="0" distL="0" distR="0" simplePos="0" relativeHeight="251669504" behindDoc="0" locked="0" layoutInCell="1" allowOverlap="1" wp14:anchorId="7548B9B3" wp14:editId="06803C54">
              <wp:simplePos x="635" y="635"/>
              <wp:positionH relativeFrom="page">
                <wp:align>center</wp:align>
              </wp:positionH>
              <wp:positionV relativeFrom="page">
                <wp:align>bottom</wp:align>
              </wp:positionV>
              <wp:extent cx="815340" cy="345440"/>
              <wp:effectExtent l="0" t="0" r="3810" b="0"/>
              <wp:wrapNone/>
              <wp:docPr id="140509081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D87941" w14:textId="41B08317" w:rsidR="00F5162E" w:rsidRPr="00F5162E" w:rsidRDefault="00F5162E" w:rsidP="00F5162E">
                          <w:pPr>
                            <w:rPr>
                              <w:rFonts w:ascii="Calibri" w:eastAsia="Calibri" w:hAnsi="Calibri" w:cs="Calibri"/>
                              <w:noProof/>
                              <w:color w:val="000000"/>
                            </w:rPr>
                          </w:pPr>
                          <w:r w:rsidRPr="00F5162E">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8B9B3"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ED87941" w14:textId="41B08317" w:rsidR="00F5162E" w:rsidRPr="00F5162E" w:rsidRDefault="00F5162E" w:rsidP="00F5162E">
                    <w:pPr>
                      <w:rPr>
                        <w:rFonts w:ascii="Calibri" w:eastAsia="Calibri" w:hAnsi="Calibri" w:cs="Calibri"/>
                        <w:noProof/>
                        <w:color w:val="000000"/>
                      </w:rPr>
                    </w:pPr>
                    <w:r w:rsidRPr="00F5162E">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F6E0" w14:textId="77777777" w:rsidR="0011714A" w:rsidRDefault="0011714A">
      <w:r>
        <w:separator/>
      </w:r>
    </w:p>
  </w:footnote>
  <w:footnote w:type="continuationSeparator" w:id="0">
    <w:p w14:paraId="78126170" w14:textId="77777777" w:rsidR="0011714A" w:rsidRDefault="0011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E674" w14:textId="218F3DDC" w:rsidR="001B5FD9" w:rsidRDefault="00F5162E">
    <w:pPr>
      <w:pStyle w:val="Header"/>
    </w:pPr>
    <w:r>
      <w:rPr>
        <w:noProof/>
      </w:rPr>
      <mc:AlternateContent>
        <mc:Choice Requires="wps">
          <w:drawing>
            <wp:anchor distT="0" distB="0" distL="0" distR="0" simplePos="0" relativeHeight="251667456" behindDoc="0" locked="0" layoutInCell="1" allowOverlap="1" wp14:anchorId="0F44E077" wp14:editId="795A75ED">
              <wp:simplePos x="635" y="635"/>
              <wp:positionH relativeFrom="page">
                <wp:align>center</wp:align>
              </wp:positionH>
              <wp:positionV relativeFrom="page">
                <wp:align>top</wp:align>
              </wp:positionV>
              <wp:extent cx="815340" cy="345440"/>
              <wp:effectExtent l="0" t="0" r="3810" b="16510"/>
              <wp:wrapNone/>
              <wp:docPr id="143355362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11375B" w14:textId="5385823D" w:rsidR="00F5162E" w:rsidRPr="00F5162E" w:rsidRDefault="00F5162E" w:rsidP="00F5162E">
                          <w:pPr>
                            <w:rPr>
                              <w:rFonts w:ascii="Calibri" w:eastAsia="Calibri" w:hAnsi="Calibri" w:cs="Calibri"/>
                              <w:noProof/>
                              <w:color w:val="000000"/>
                            </w:rPr>
                          </w:pPr>
                          <w:r w:rsidRPr="00F5162E">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4E077"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411375B" w14:textId="5385823D" w:rsidR="00F5162E" w:rsidRPr="00F5162E" w:rsidRDefault="00F5162E" w:rsidP="00F5162E">
                    <w:pPr>
                      <w:rPr>
                        <w:rFonts w:ascii="Calibri" w:eastAsia="Calibri" w:hAnsi="Calibri" w:cs="Calibri"/>
                        <w:noProof/>
                        <w:color w:val="000000"/>
                      </w:rPr>
                    </w:pPr>
                    <w:r w:rsidRPr="00F5162E">
                      <w:rPr>
                        <w:rFonts w:ascii="Calibri" w:eastAsia="Calibri" w:hAnsi="Calibri" w:cs="Calibri"/>
                        <w:noProof/>
                        <w:color w:val="000000"/>
                      </w:rPr>
                      <w:t>[UNCLASSIFIED]</w:t>
                    </w:r>
                  </w:p>
                </w:txbxContent>
              </v:textbox>
              <w10:wrap anchorx="page" anchory="page"/>
            </v:shape>
          </w:pict>
        </mc:Fallback>
      </mc:AlternateContent>
    </w:r>
    <w:r w:rsidR="00600392">
      <w:rPr>
        <w:noProof/>
      </w:rPr>
      <mc:AlternateContent>
        <mc:Choice Requires="wps">
          <w:drawing>
            <wp:anchor distT="0" distB="0" distL="114300" distR="114300" simplePos="0" relativeHeight="251659264" behindDoc="1" locked="0" layoutInCell="0" allowOverlap="1" wp14:anchorId="77D1B65C" wp14:editId="5016D4C7">
              <wp:simplePos x="0" y="0"/>
              <wp:positionH relativeFrom="margin">
                <wp:align>center</wp:align>
              </wp:positionH>
              <wp:positionV relativeFrom="margin">
                <wp:align>center</wp:align>
              </wp:positionV>
              <wp:extent cx="6162675" cy="2465070"/>
              <wp:effectExtent l="0" t="1666875" r="0" b="1354455"/>
              <wp:wrapNone/>
              <wp:docPr id="1593483559"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C26EAB" w14:textId="77777777" w:rsidR="00600392" w:rsidRDefault="00600392" w:rsidP="00600392">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D1B65C"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71C26EAB" w14:textId="77777777" w:rsidR="00600392" w:rsidRDefault="00600392" w:rsidP="00600392">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r>
      <w:rPr>
        <w:noProof/>
      </w:rPr>
      <w:pict w14:anchorId="434DC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8B1B" w14:textId="207A3B2E" w:rsidR="00F5162E" w:rsidRDefault="00F51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8488" w14:textId="4F122F5D" w:rsidR="001B5FD9" w:rsidRDefault="00F5162E">
    <w:pPr>
      <w:pStyle w:val="Header"/>
    </w:pPr>
    <w:r>
      <w:rPr>
        <w:noProof/>
      </w:rPr>
      <mc:AlternateContent>
        <mc:Choice Requires="wps">
          <w:drawing>
            <wp:anchor distT="0" distB="0" distL="0" distR="0" simplePos="0" relativeHeight="251666432" behindDoc="0" locked="0" layoutInCell="1" allowOverlap="1" wp14:anchorId="07AFCFB4" wp14:editId="17C5A896">
              <wp:simplePos x="635" y="635"/>
              <wp:positionH relativeFrom="page">
                <wp:align>center</wp:align>
              </wp:positionH>
              <wp:positionV relativeFrom="page">
                <wp:align>top</wp:align>
              </wp:positionV>
              <wp:extent cx="815340" cy="345440"/>
              <wp:effectExtent l="0" t="0" r="3810" b="16510"/>
              <wp:wrapNone/>
              <wp:docPr id="113614824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B9FC4C" w14:textId="7710B4C4" w:rsidR="00F5162E" w:rsidRPr="00F5162E" w:rsidRDefault="00F5162E" w:rsidP="00F5162E">
                          <w:pPr>
                            <w:rPr>
                              <w:rFonts w:ascii="Calibri" w:eastAsia="Calibri" w:hAnsi="Calibri" w:cs="Calibri"/>
                              <w:noProof/>
                              <w:color w:val="000000"/>
                            </w:rPr>
                          </w:pPr>
                          <w:r w:rsidRPr="00F5162E">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FCFB4"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21B9FC4C" w14:textId="7710B4C4" w:rsidR="00F5162E" w:rsidRPr="00F5162E" w:rsidRDefault="00F5162E" w:rsidP="00F5162E">
                    <w:pPr>
                      <w:rPr>
                        <w:rFonts w:ascii="Calibri" w:eastAsia="Calibri" w:hAnsi="Calibri" w:cs="Calibri"/>
                        <w:noProof/>
                        <w:color w:val="000000"/>
                      </w:rPr>
                    </w:pPr>
                    <w:r w:rsidRPr="00F5162E">
                      <w:rPr>
                        <w:rFonts w:ascii="Calibri" w:eastAsia="Calibri" w:hAnsi="Calibri" w:cs="Calibri"/>
                        <w:noProof/>
                        <w:color w:val="000000"/>
                      </w:rPr>
                      <w:t>[UNCLASSIFIED]</w:t>
                    </w:r>
                  </w:p>
                </w:txbxContent>
              </v:textbox>
              <w10:wrap anchorx="page" anchory="page"/>
            </v:shape>
          </w:pict>
        </mc:Fallback>
      </mc:AlternateContent>
    </w:r>
    <w:r w:rsidR="00600392">
      <w:rPr>
        <w:noProof/>
      </w:rPr>
      <mc:AlternateContent>
        <mc:Choice Requires="wps">
          <w:drawing>
            <wp:anchor distT="0" distB="0" distL="114300" distR="114300" simplePos="0" relativeHeight="251658240" behindDoc="1" locked="0" layoutInCell="0" allowOverlap="1" wp14:anchorId="1B210076" wp14:editId="61572542">
              <wp:simplePos x="0" y="0"/>
              <wp:positionH relativeFrom="margin">
                <wp:align>center</wp:align>
              </wp:positionH>
              <wp:positionV relativeFrom="margin">
                <wp:align>center</wp:align>
              </wp:positionV>
              <wp:extent cx="6162675" cy="2465070"/>
              <wp:effectExtent l="0" t="1666875" r="0" b="1354455"/>
              <wp:wrapNone/>
              <wp:docPr id="201023639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356620" w14:textId="77777777" w:rsidR="00600392" w:rsidRDefault="00600392" w:rsidP="00600392">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210076"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8O+Q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" o:allowincell="f" filled="f" stroked="f">
              <v:stroke joinstyle="round"/>
              <o:lock v:ext="edit" shapetype="t"/>
              <v:textbox style="mso-fit-shape-to-text:t">
                <w:txbxContent>
                  <w:p w14:paraId="7F356620" w14:textId="77777777" w:rsidR="00600392" w:rsidRDefault="00600392" w:rsidP="00600392">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r>
      <w:rPr>
        <w:noProof/>
      </w:rPr>
      <w:pict w14:anchorId="5C1B8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0F3B5F"/>
    <w:multiLevelType w:val="hybridMultilevel"/>
    <w:tmpl w:val="DB586FBA"/>
    <w:lvl w:ilvl="0" w:tplc="4678D9B6">
      <w:start w:val="1"/>
      <w:numFmt w:val="bullet"/>
      <w:lvlText w:val=""/>
      <w:lvlJc w:val="left"/>
      <w:pPr>
        <w:tabs>
          <w:tab w:val="num" w:pos="644"/>
        </w:tabs>
        <w:ind w:left="64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115AC"/>
    <w:multiLevelType w:val="hybridMultilevel"/>
    <w:tmpl w:val="F13E70C4"/>
    <w:lvl w:ilvl="0" w:tplc="1C9E2BE8">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2F796661"/>
    <w:multiLevelType w:val="hybridMultilevel"/>
    <w:tmpl w:val="026C4B92"/>
    <w:lvl w:ilvl="0" w:tplc="1409000F">
      <w:start w:val="1"/>
      <w:numFmt w:val="decimal"/>
      <w:lvlText w:val="%1."/>
      <w:lvlJc w:val="left"/>
      <w:pPr>
        <w:ind w:left="720" w:hanging="360"/>
      </w:pPr>
      <w:rPr>
        <w:rFonts w:cs="Times New Roman"/>
      </w:rPr>
    </w:lvl>
    <w:lvl w:ilvl="1" w:tplc="57E8F176">
      <w:numFmt w:val="bullet"/>
      <w:lvlText w:val="–"/>
      <w:lvlJc w:val="left"/>
      <w:pPr>
        <w:ind w:left="1440" w:hanging="360"/>
      </w:pPr>
      <w:rPr>
        <w:rFonts w:ascii="Arial" w:eastAsia="Times New Roman" w:hAnsi="Arial" w:hint="default"/>
      </w:rPr>
    </w:lvl>
    <w:lvl w:ilvl="2" w:tplc="6DE2F718">
      <w:start w:val="1"/>
      <w:numFmt w:val="bullet"/>
      <w:lvlText w:val=""/>
      <w:lvlJc w:val="left"/>
      <w:pPr>
        <w:tabs>
          <w:tab w:val="num" w:pos="1697"/>
        </w:tabs>
        <w:ind w:left="2264" w:hanging="284"/>
      </w:pPr>
      <w:rPr>
        <w:rFonts w:ascii="Symbol" w:hAnsi="Symbol" w:hint="default"/>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8"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1D5456"/>
    <w:multiLevelType w:val="hybridMultilevel"/>
    <w:tmpl w:val="5058BA0A"/>
    <w:lvl w:ilvl="0" w:tplc="1C9E2BE8">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350AC4"/>
    <w:multiLevelType w:val="hybridMultilevel"/>
    <w:tmpl w:val="545252F2"/>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786ADB"/>
    <w:multiLevelType w:val="hybridMultilevel"/>
    <w:tmpl w:val="3CBA32C4"/>
    <w:lvl w:ilvl="0" w:tplc="4678D9B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7F0E98"/>
    <w:multiLevelType w:val="multilevel"/>
    <w:tmpl w:val="5058BA0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55498734">
    <w:abstractNumId w:val="0"/>
  </w:num>
  <w:num w:numId="2" w16cid:durableId="1166363393">
    <w:abstractNumId w:val="1"/>
  </w:num>
  <w:num w:numId="3" w16cid:durableId="426581356">
    <w:abstractNumId w:val="30"/>
  </w:num>
  <w:num w:numId="4" w16cid:durableId="2118136497">
    <w:abstractNumId w:val="16"/>
  </w:num>
  <w:num w:numId="5" w16cid:durableId="1674915990">
    <w:abstractNumId w:val="25"/>
  </w:num>
  <w:num w:numId="6" w16cid:durableId="735661427">
    <w:abstractNumId w:val="13"/>
  </w:num>
  <w:num w:numId="7" w16cid:durableId="2045475710">
    <w:abstractNumId w:val="7"/>
  </w:num>
  <w:num w:numId="8" w16cid:durableId="1810249756">
    <w:abstractNumId w:val="32"/>
  </w:num>
  <w:num w:numId="9" w16cid:durableId="907544093">
    <w:abstractNumId w:val="43"/>
  </w:num>
  <w:num w:numId="10" w16cid:durableId="681903753">
    <w:abstractNumId w:val="37"/>
  </w:num>
  <w:num w:numId="11" w16cid:durableId="1433283239">
    <w:abstractNumId w:val="12"/>
  </w:num>
  <w:num w:numId="12" w16cid:durableId="2097703079">
    <w:abstractNumId w:val="24"/>
  </w:num>
  <w:num w:numId="13" w16cid:durableId="705567683">
    <w:abstractNumId w:val="36"/>
  </w:num>
  <w:num w:numId="14" w16cid:durableId="763763419">
    <w:abstractNumId w:val="6"/>
  </w:num>
  <w:num w:numId="15" w16cid:durableId="11343058">
    <w:abstractNumId w:val="8"/>
  </w:num>
  <w:num w:numId="16" w16cid:durableId="1868329852">
    <w:abstractNumId w:val="14"/>
  </w:num>
  <w:num w:numId="17" w16cid:durableId="856162459">
    <w:abstractNumId w:val="19"/>
  </w:num>
  <w:num w:numId="18" w16cid:durableId="1884561409">
    <w:abstractNumId w:val="20"/>
  </w:num>
  <w:num w:numId="19" w16cid:durableId="2057120842">
    <w:abstractNumId w:val="42"/>
  </w:num>
  <w:num w:numId="20" w16cid:durableId="1535384302">
    <w:abstractNumId w:val="3"/>
  </w:num>
  <w:num w:numId="21" w16cid:durableId="1659917258">
    <w:abstractNumId w:val="28"/>
  </w:num>
  <w:num w:numId="22" w16cid:durableId="570970550">
    <w:abstractNumId w:val="44"/>
  </w:num>
  <w:num w:numId="23" w16cid:durableId="1911302863">
    <w:abstractNumId w:val="41"/>
  </w:num>
  <w:num w:numId="24" w16cid:durableId="248659066">
    <w:abstractNumId w:val="18"/>
  </w:num>
  <w:num w:numId="25" w16cid:durableId="1531726703">
    <w:abstractNumId w:val="33"/>
  </w:num>
  <w:num w:numId="26" w16cid:durableId="432286977">
    <w:abstractNumId w:val="5"/>
  </w:num>
  <w:num w:numId="27" w16cid:durableId="691301672">
    <w:abstractNumId w:val="27"/>
  </w:num>
  <w:num w:numId="28" w16cid:durableId="1945919779">
    <w:abstractNumId w:val="38"/>
  </w:num>
  <w:num w:numId="29" w16cid:durableId="1408259490">
    <w:abstractNumId w:val="31"/>
  </w:num>
  <w:num w:numId="30" w16cid:durableId="1925920443">
    <w:abstractNumId w:val="10"/>
  </w:num>
  <w:num w:numId="31" w16cid:durableId="1387342078">
    <w:abstractNumId w:val="34"/>
  </w:num>
  <w:num w:numId="32" w16cid:durableId="1307128301">
    <w:abstractNumId w:val="11"/>
  </w:num>
  <w:num w:numId="33" w16cid:durableId="2093578328">
    <w:abstractNumId w:val="35"/>
  </w:num>
  <w:num w:numId="34" w16cid:durableId="374157638">
    <w:abstractNumId w:val="26"/>
  </w:num>
  <w:num w:numId="35" w16cid:durableId="2092190734">
    <w:abstractNumId w:val="29"/>
  </w:num>
  <w:num w:numId="36" w16cid:durableId="2138180834">
    <w:abstractNumId w:val="4"/>
  </w:num>
  <w:num w:numId="37" w16cid:durableId="1911386299">
    <w:abstractNumId w:val="23"/>
  </w:num>
  <w:num w:numId="38" w16cid:durableId="398986139">
    <w:abstractNumId w:val="39"/>
  </w:num>
  <w:num w:numId="39" w16cid:durableId="1977637665">
    <w:abstractNumId w:val="2"/>
  </w:num>
  <w:num w:numId="40" w16cid:durableId="1205141833">
    <w:abstractNumId w:val="17"/>
  </w:num>
  <w:num w:numId="41" w16cid:durableId="2125224537">
    <w:abstractNumId w:val="15"/>
  </w:num>
  <w:num w:numId="42" w16cid:durableId="690684049">
    <w:abstractNumId w:val="9"/>
  </w:num>
  <w:num w:numId="43" w16cid:durableId="1867982651">
    <w:abstractNumId w:val="21"/>
  </w:num>
  <w:num w:numId="44" w16cid:durableId="974799215">
    <w:abstractNumId w:val="22"/>
  </w:num>
  <w:num w:numId="45" w16cid:durableId="206925699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1547A"/>
    <w:rsid w:val="00034116"/>
    <w:rsid w:val="00041A0F"/>
    <w:rsid w:val="00052338"/>
    <w:rsid w:val="000769DE"/>
    <w:rsid w:val="0009149E"/>
    <w:rsid w:val="00094834"/>
    <w:rsid w:val="00097364"/>
    <w:rsid w:val="000A1CB9"/>
    <w:rsid w:val="000B6FF3"/>
    <w:rsid w:val="000E2E2E"/>
    <w:rsid w:val="000F4C39"/>
    <w:rsid w:val="00100B9A"/>
    <w:rsid w:val="0011714A"/>
    <w:rsid w:val="00123B89"/>
    <w:rsid w:val="001256A8"/>
    <w:rsid w:val="001265D6"/>
    <w:rsid w:val="00161B43"/>
    <w:rsid w:val="00196D83"/>
    <w:rsid w:val="001B18A0"/>
    <w:rsid w:val="001B5FD9"/>
    <w:rsid w:val="001C2E8B"/>
    <w:rsid w:val="001F5C98"/>
    <w:rsid w:val="00213E71"/>
    <w:rsid w:val="002266AD"/>
    <w:rsid w:val="002320F2"/>
    <w:rsid w:val="00237910"/>
    <w:rsid w:val="00244533"/>
    <w:rsid w:val="002563CA"/>
    <w:rsid w:val="002565E0"/>
    <w:rsid w:val="00256CB8"/>
    <w:rsid w:val="00265D5E"/>
    <w:rsid w:val="0026622D"/>
    <w:rsid w:val="0027002D"/>
    <w:rsid w:val="00273306"/>
    <w:rsid w:val="002850A6"/>
    <w:rsid w:val="002B22F0"/>
    <w:rsid w:val="002C52A7"/>
    <w:rsid w:val="002D681E"/>
    <w:rsid w:val="002F1189"/>
    <w:rsid w:val="00304E13"/>
    <w:rsid w:val="00314E50"/>
    <w:rsid w:val="00352E47"/>
    <w:rsid w:val="00367C76"/>
    <w:rsid w:val="00387507"/>
    <w:rsid w:val="003B13AB"/>
    <w:rsid w:val="003B32DD"/>
    <w:rsid w:val="003C6635"/>
    <w:rsid w:val="003D0B29"/>
    <w:rsid w:val="003F3D27"/>
    <w:rsid w:val="00412A90"/>
    <w:rsid w:val="004260C6"/>
    <w:rsid w:val="00436454"/>
    <w:rsid w:val="0044382F"/>
    <w:rsid w:val="00451765"/>
    <w:rsid w:val="004575AD"/>
    <w:rsid w:val="004700AF"/>
    <w:rsid w:val="00485306"/>
    <w:rsid w:val="0049628F"/>
    <w:rsid w:val="004A083C"/>
    <w:rsid w:val="004B3CF6"/>
    <w:rsid w:val="004B67D7"/>
    <w:rsid w:val="004C7BFB"/>
    <w:rsid w:val="004C7F06"/>
    <w:rsid w:val="004D245E"/>
    <w:rsid w:val="004E1961"/>
    <w:rsid w:val="00502120"/>
    <w:rsid w:val="00544FCE"/>
    <w:rsid w:val="00551149"/>
    <w:rsid w:val="00551D6B"/>
    <w:rsid w:val="00557512"/>
    <w:rsid w:val="00573EE7"/>
    <w:rsid w:val="00577325"/>
    <w:rsid w:val="00580E30"/>
    <w:rsid w:val="00580FEA"/>
    <w:rsid w:val="0058552C"/>
    <w:rsid w:val="005B0EC9"/>
    <w:rsid w:val="005B1BDE"/>
    <w:rsid w:val="005D2FE5"/>
    <w:rsid w:val="005D4352"/>
    <w:rsid w:val="005E0608"/>
    <w:rsid w:val="005E3380"/>
    <w:rsid w:val="005E5346"/>
    <w:rsid w:val="00600392"/>
    <w:rsid w:val="0060315C"/>
    <w:rsid w:val="00646109"/>
    <w:rsid w:val="00646FAF"/>
    <w:rsid w:val="00650728"/>
    <w:rsid w:val="006524DC"/>
    <w:rsid w:val="00662919"/>
    <w:rsid w:val="0067085C"/>
    <w:rsid w:val="00690531"/>
    <w:rsid w:val="006952BA"/>
    <w:rsid w:val="0069754B"/>
    <w:rsid w:val="006A48BB"/>
    <w:rsid w:val="006B2D90"/>
    <w:rsid w:val="006B6BF6"/>
    <w:rsid w:val="006C3C53"/>
    <w:rsid w:val="006D0F65"/>
    <w:rsid w:val="006D0FBC"/>
    <w:rsid w:val="006D6D50"/>
    <w:rsid w:val="006D729D"/>
    <w:rsid w:val="00705DAF"/>
    <w:rsid w:val="00734884"/>
    <w:rsid w:val="00740533"/>
    <w:rsid w:val="007429AF"/>
    <w:rsid w:val="0076744E"/>
    <w:rsid w:val="00775502"/>
    <w:rsid w:val="007758F2"/>
    <w:rsid w:val="00780465"/>
    <w:rsid w:val="00781CC7"/>
    <w:rsid w:val="007954F9"/>
    <w:rsid w:val="007B6914"/>
    <w:rsid w:val="007D7A9A"/>
    <w:rsid w:val="007E40B8"/>
    <w:rsid w:val="00830581"/>
    <w:rsid w:val="00853CB1"/>
    <w:rsid w:val="008710FD"/>
    <w:rsid w:val="00871B40"/>
    <w:rsid w:val="008942AF"/>
    <w:rsid w:val="008B1C23"/>
    <w:rsid w:val="008B5B9E"/>
    <w:rsid w:val="008B63E3"/>
    <w:rsid w:val="008C3A92"/>
    <w:rsid w:val="008D084C"/>
    <w:rsid w:val="0090262A"/>
    <w:rsid w:val="00911EEF"/>
    <w:rsid w:val="009467F6"/>
    <w:rsid w:val="00971975"/>
    <w:rsid w:val="009B1A03"/>
    <w:rsid w:val="009E1E30"/>
    <w:rsid w:val="009F5D4E"/>
    <w:rsid w:val="00A10452"/>
    <w:rsid w:val="00A12FD1"/>
    <w:rsid w:val="00A27CC8"/>
    <w:rsid w:val="00A516AC"/>
    <w:rsid w:val="00A57C69"/>
    <w:rsid w:val="00A63954"/>
    <w:rsid w:val="00A726F9"/>
    <w:rsid w:val="00A74C78"/>
    <w:rsid w:val="00A95FE5"/>
    <w:rsid w:val="00A9607B"/>
    <w:rsid w:val="00AA09C0"/>
    <w:rsid w:val="00AA220E"/>
    <w:rsid w:val="00AA264A"/>
    <w:rsid w:val="00AA4BF2"/>
    <w:rsid w:val="00AB3EBC"/>
    <w:rsid w:val="00AC3EF1"/>
    <w:rsid w:val="00AC722F"/>
    <w:rsid w:val="00AD06BA"/>
    <w:rsid w:val="00AF6EA5"/>
    <w:rsid w:val="00B00DC6"/>
    <w:rsid w:val="00B142C7"/>
    <w:rsid w:val="00B2299D"/>
    <w:rsid w:val="00B3198C"/>
    <w:rsid w:val="00B3523B"/>
    <w:rsid w:val="00B44250"/>
    <w:rsid w:val="00B46423"/>
    <w:rsid w:val="00B46B2B"/>
    <w:rsid w:val="00B529B5"/>
    <w:rsid w:val="00B54ABF"/>
    <w:rsid w:val="00B6086B"/>
    <w:rsid w:val="00B6242B"/>
    <w:rsid w:val="00B71DB4"/>
    <w:rsid w:val="00B82446"/>
    <w:rsid w:val="00B91C43"/>
    <w:rsid w:val="00BD7AD0"/>
    <w:rsid w:val="00BE3116"/>
    <w:rsid w:val="00BE5B66"/>
    <w:rsid w:val="00BE6B39"/>
    <w:rsid w:val="00BF44FD"/>
    <w:rsid w:val="00C04F6F"/>
    <w:rsid w:val="00C06357"/>
    <w:rsid w:val="00C67559"/>
    <w:rsid w:val="00C71A93"/>
    <w:rsid w:val="00C92C8C"/>
    <w:rsid w:val="00C97BC6"/>
    <w:rsid w:val="00CC0F8A"/>
    <w:rsid w:val="00CE3A9C"/>
    <w:rsid w:val="00CF42EE"/>
    <w:rsid w:val="00CF6E10"/>
    <w:rsid w:val="00D156C2"/>
    <w:rsid w:val="00D27A4F"/>
    <w:rsid w:val="00D539A7"/>
    <w:rsid w:val="00D7665B"/>
    <w:rsid w:val="00D93D38"/>
    <w:rsid w:val="00D95A5A"/>
    <w:rsid w:val="00DC7C8A"/>
    <w:rsid w:val="00DD6FE9"/>
    <w:rsid w:val="00DE633A"/>
    <w:rsid w:val="00E059FF"/>
    <w:rsid w:val="00E145A3"/>
    <w:rsid w:val="00E14EAA"/>
    <w:rsid w:val="00E50453"/>
    <w:rsid w:val="00E74A1A"/>
    <w:rsid w:val="00E83418"/>
    <w:rsid w:val="00E92700"/>
    <w:rsid w:val="00EA2D52"/>
    <w:rsid w:val="00ED66C4"/>
    <w:rsid w:val="00F02EE6"/>
    <w:rsid w:val="00F0397F"/>
    <w:rsid w:val="00F15C95"/>
    <w:rsid w:val="00F1698D"/>
    <w:rsid w:val="00F32161"/>
    <w:rsid w:val="00F34CC8"/>
    <w:rsid w:val="00F3562E"/>
    <w:rsid w:val="00F36464"/>
    <w:rsid w:val="00F412A6"/>
    <w:rsid w:val="00F4566D"/>
    <w:rsid w:val="00F5162E"/>
    <w:rsid w:val="00F60882"/>
    <w:rsid w:val="00F61CA1"/>
    <w:rsid w:val="00F63422"/>
    <w:rsid w:val="00F70C9B"/>
    <w:rsid w:val="00F82A07"/>
    <w:rsid w:val="00F9437B"/>
    <w:rsid w:val="00F95218"/>
    <w:rsid w:val="00F97D89"/>
    <w:rsid w:val="00FB775F"/>
    <w:rsid w:val="00FC0CCB"/>
    <w:rsid w:val="00FC3233"/>
    <w:rsid w:val="00FF08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60A5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662919"/>
    <w:rPr>
      <w:b/>
      <w:bCs/>
    </w:rPr>
  </w:style>
  <w:style w:type="character" w:customStyle="1" w:styleId="CommentTextChar">
    <w:name w:val="Comment Text Char"/>
    <w:basedOn w:val="DefaultParagraphFont"/>
    <w:link w:val="CommentText"/>
    <w:rsid w:val="00662919"/>
    <w:rPr>
      <w:lang w:val="en-GB" w:eastAsia="ar-SA"/>
    </w:rPr>
  </w:style>
  <w:style w:type="character" w:customStyle="1" w:styleId="CommentSubjectChar">
    <w:name w:val="Comment Subject Char"/>
    <w:basedOn w:val="CommentTextChar"/>
    <w:link w:val="CommentSubject"/>
    <w:rsid w:val="00662919"/>
    <w:rPr>
      <w:lang w:val="en-GB" w:eastAsia="ar-SA"/>
    </w:rPr>
  </w:style>
  <w:style w:type="paragraph" w:styleId="ListParagraph">
    <w:name w:val="List Paragraph"/>
    <w:basedOn w:val="Normal"/>
    <w:uiPriority w:val="34"/>
    <w:qFormat/>
    <w:rsid w:val="001B5FD9"/>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600392"/>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MoEd-979828997-2347</_dlc_DocId>
    <_dlc_DocIdUrl xmlns="f37f3afa-dda7-4bd8-9f4a-089dec9fcbbe">
      <Url>https://educationgovtnz.sharepoint.com/sites/GRPMoEEXTTP-OCHMigration-NCEATKIchanges/_layouts/15/DocIdRedir.aspx?ID=MoEd-979828997-2347</Url>
      <Description>MoEd-979828997-2347</Description>
    </_dlc_DocIdUrl>
  </documentManagement>
</p:properties>
</file>

<file path=customXml/itemProps1.xml><?xml version="1.0" encoding="utf-8"?>
<ds:datastoreItem xmlns:ds="http://schemas.openxmlformats.org/officeDocument/2006/customXml" ds:itemID="{2BF5E201-B03C-45FE-8417-59F81ED6078F}"/>
</file>

<file path=customXml/itemProps2.xml><?xml version="1.0" encoding="utf-8"?>
<ds:datastoreItem xmlns:ds="http://schemas.openxmlformats.org/officeDocument/2006/customXml" ds:itemID="{730AF214-7CCE-47BB-B970-80F455AA1078}"/>
</file>

<file path=customXml/itemProps3.xml><?xml version="1.0" encoding="utf-8"?>
<ds:datastoreItem xmlns:ds="http://schemas.openxmlformats.org/officeDocument/2006/customXml" ds:itemID="{F3C3375F-1F9B-4C50-84E4-DE82D2474BC5}"/>
</file>

<file path=customXml/itemProps4.xml><?xml version="1.0" encoding="utf-8"?>
<ds:datastoreItem xmlns:ds="http://schemas.openxmlformats.org/officeDocument/2006/customXml" ds:itemID="{7A340BF5-903D-4AC1-93CE-14B5FF4F1AE6}"/>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6326</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Links>
    <vt:vector size="6" baseType="variant">
      <vt:variant>
        <vt:i4>6226005</vt:i4>
      </vt:variant>
      <vt:variant>
        <vt:i4>0</vt:i4>
      </vt:variant>
      <vt:variant>
        <vt:i4>0</vt:i4>
      </vt:variant>
      <vt:variant>
        <vt:i4>5</vt:i4>
      </vt:variant>
      <vt:variant>
        <vt:lpwstr>http://www.nzqa.govt.nz/assessment-opportunities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2025-10-22T01:36:00Z</dcterms:created>
  <dcterms:modified xsi:type="dcterms:W3CDTF">2025-10-22T01:36:00Z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43b83f15,55724ad8,38f194f9</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53bffbfd,40f02859,67640c21</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2025-10-22T01:36:33Z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6d2a6164-24c5-40fe-8f2a-c6b8732dbaf0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2505700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01e48918-08b9-4074-b55d-0907d8fd1986</vt:lpwstr>
  </property>
  <property fmtid="{D5CDD505-2E9C-101B-9397-08002B2CF9AE}" pid="25" name="TriggerFlowInfo">
    <vt:lpwstr/>
  </property>
</Properties>
</file>